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text" w:tblpXSpec="center" w:tblpY="1"/>
        <w:tblOverlap w:val="never"/>
        <w:tblW w:w="8505" w:type="dxa"/>
        <w:tblCellMar>
          <w:top w:w="28" w:type="dxa"/>
          <w:left w:w="99" w:type="dxa"/>
          <w:bottom w:w="28" w:type="dxa"/>
          <w:right w:w="99" w:type="dxa"/>
        </w:tblCellMar>
        <w:tblLook w:val="0000"/>
      </w:tblPr>
      <w:tblGrid>
        <w:gridCol w:w="8505"/>
      </w:tblGrid>
      <w:tr w:rsidR="00BC1C93" w:rsidRPr="00131273" w:rsidTr="006A72B3">
        <w:tc>
          <w:tcPr>
            <w:tcW w:w="5000" w:type="pct"/>
          </w:tcPr>
          <w:bookmarkStart w:id="0" w:name="_GoBack"/>
          <w:bookmarkEnd w:id="0"/>
          <w:p w:rsidR="00ED3618" w:rsidRPr="005D1EAC" w:rsidRDefault="004344A7" w:rsidP="006A72B3">
            <w:pPr>
              <w:pStyle w:val="IPSJ1"/>
              <w:rPr>
                <w:rFonts w:cs="Times New Roman"/>
                <w:sz w:val="26"/>
              </w:rPr>
            </w:pPr>
            <w:r w:rsidRPr="00131273">
              <w:rPr>
                <w:rFonts w:cs="Times New Roman"/>
              </w:rPr>
              <w:fldChar w:fldCharType="begin"/>
            </w:r>
            <w:r w:rsidR="003E5F0C" w:rsidRPr="00131273">
              <w:rPr>
                <w:rFonts w:cs="Times New Roman"/>
              </w:rPr>
              <w:instrText xml:space="preserve"> MACROBUTTON MTEditEquationSection2 </w:instrText>
            </w:r>
            <w:r w:rsidR="003E5F0C" w:rsidRPr="00131273">
              <w:rPr>
                <w:rStyle w:val="MTEquationSection"/>
                <w:rFonts w:cs="Times New Roman"/>
              </w:rPr>
              <w:instrText>Equation Chapter 1 Section 1</w:instrText>
            </w:r>
            <w:r w:rsidRPr="00131273">
              <w:rPr>
                <w:rFonts w:cs="Times New Roman"/>
              </w:rPr>
              <w:fldChar w:fldCharType="begin"/>
            </w:r>
            <w:r w:rsidR="003E5F0C" w:rsidRPr="00131273">
              <w:rPr>
                <w:rFonts w:cs="Times New Roman"/>
              </w:rPr>
              <w:instrText xml:space="preserve"> SEQ MTEqn \r \h \* MERGEFORMAT </w:instrText>
            </w:r>
            <w:r w:rsidRPr="00131273">
              <w:rPr>
                <w:rFonts w:cs="Times New Roman"/>
              </w:rPr>
              <w:fldChar w:fldCharType="end"/>
            </w:r>
            <w:r w:rsidRPr="00131273">
              <w:rPr>
                <w:rFonts w:cs="Times New Roman"/>
              </w:rPr>
              <w:fldChar w:fldCharType="begin"/>
            </w:r>
            <w:r w:rsidR="003E5F0C" w:rsidRPr="00131273">
              <w:rPr>
                <w:rFonts w:cs="Times New Roman"/>
              </w:rPr>
              <w:instrText xml:space="preserve"> SEQ MTSec \r 1 \h \* MERGEFORMAT </w:instrText>
            </w:r>
            <w:r w:rsidRPr="00131273">
              <w:rPr>
                <w:rFonts w:cs="Times New Roman"/>
              </w:rPr>
              <w:fldChar w:fldCharType="end"/>
            </w:r>
            <w:r w:rsidRPr="00131273">
              <w:rPr>
                <w:rFonts w:cs="Times New Roman"/>
              </w:rPr>
              <w:fldChar w:fldCharType="begin"/>
            </w:r>
            <w:r w:rsidR="003E5F0C" w:rsidRPr="00131273">
              <w:rPr>
                <w:rFonts w:cs="Times New Roman"/>
              </w:rPr>
              <w:instrText xml:space="preserve"> SEQ MTChap \r 1 \h \* MERGEFORMAT </w:instrText>
            </w:r>
            <w:r w:rsidRPr="00131273">
              <w:rPr>
                <w:rFonts w:cs="Times New Roman"/>
              </w:rPr>
              <w:fldChar w:fldCharType="end"/>
            </w:r>
            <w:r w:rsidRPr="00131273">
              <w:rPr>
                <w:rFonts w:cs="Times New Roman"/>
              </w:rPr>
              <w:fldChar w:fldCharType="end"/>
            </w:r>
            <w:r w:rsidR="008823FB" w:rsidRPr="00131273">
              <w:rPr>
                <w:rFonts w:cs="Times New Roman"/>
                <w:sz w:val="26"/>
              </w:rPr>
              <w:t>日本リアルオプション学会</w:t>
            </w:r>
            <w:r w:rsidR="005D1EAC">
              <w:rPr>
                <w:rFonts w:cs="Times New Roman" w:hint="eastAsia"/>
                <w:sz w:val="26"/>
              </w:rPr>
              <w:t xml:space="preserve"> (</w:t>
            </w:r>
            <w:r w:rsidR="008823FB" w:rsidRPr="00131273">
              <w:rPr>
                <w:rFonts w:cs="Times New Roman"/>
                <w:sz w:val="26"/>
              </w:rPr>
              <w:t>JAROS</w:t>
            </w:r>
            <w:r w:rsidR="005D1EAC">
              <w:rPr>
                <w:rFonts w:cs="Times New Roman" w:hint="eastAsia"/>
                <w:sz w:val="26"/>
              </w:rPr>
              <w:t>)</w:t>
            </w:r>
            <w:r w:rsidR="005D1EAC" w:rsidRPr="00131273">
              <w:rPr>
                <w:rStyle w:val="ab"/>
                <w:sz w:val="22"/>
                <w:szCs w:val="22"/>
                <w:vertAlign w:val="superscript"/>
              </w:rPr>
              <w:footnoteReference w:id="2"/>
            </w:r>
          </w:p>
          <w:p w:rsidR="00ED3618" w:rsidRPr="00131273" w:rsidRDefault="000C2E79" w:rsidP="00523D0A">
            <w:pPr>
              <w:pStyle w:val="IPSJ1"/>
              <w:rPr>
                <w:rStyle w:val="ab"/>
                <w:rFonts w:eastAsia="ＭＳ ゴシック" w:cs="Times New Roman"/>
                <w:sz w:val="22"/>
              </w:rPr>
            </w:pPr>
            <w:r w:rsidRPr="00131273">
              <w:rPr>
                <w:rFonts w:cs="Times New Roman"/>
                <w:sz w:val="22"/>
              </w:rPr>
              <w:t>機関誌</w:t>
            </w:r>
            <w:r w:rsidRPr="00131273">
              <w:rPr>
                <w:rFonts w:cs="Times New Roman"/>
                <w:sz w:val="22"/>
              </w:rPr>
              <w:t xml:space="preserve"> </w:t>
            </w:r>
            <w:r w:rsidRPr="00131273">
              <w:rPr>
                <w:rFonts w:cs="Times New Roman"/>
                <w:sz w:val="22"/>
              </w:rPr>
              <w:t>投稿要項とテンプレート</w:t>
            </w:r>
          </w:p>
        </w:tc>
      </w:tr>
      <w:tr w:rsidR="00E77328" w:rsidRPr="00131273" w:rsidTr="006A72B3">
        <w:trPr>
          <w:trHeight w:val="180"/>
        </w:trPr>
        <w:tc>
          <w:tcPr>
            <w:tcW w:w="5000" w:type="pct"/>
          </w:tcPr>
          <w:p w:rsidR="00E77328" w:rsidRPr="00131273" w:rsidRDefault="00A74C60" w:rsidP="006A72B3">
            <w:pPr>
              <w:pStyle w:val="IPSJ1"/>
              <w:rPr>
                <w:rFonts w:cs="Times New Roman"/>
              </w:rPr>
            </w:pPr>
            <w:r w:rsidRPr="00A74C60">
              <w:rPr>
                <w:rFonts w:cs="Times New Roman" w:hint="eastAsia"/>
                <w:sz w:val="20"/>
                <w:szCs w:val="19"/>
              </w:rPr>
              <w:t>2020</w:t>
            </w:r>
            <w:r w:rsidRPr="00A74C60">
              <w:rPr>
                <w:rFonts w:cs="Times New Roman" w:hint="eastAsia"/>
                <w:sz w:val="20"/>
                <w:szCs w:val="19"/>
              </w:rPr>
              <w:t>年</w:t>
            </w:r>
            <w:r w:rsidRPr="00A74C60">
              <w:rPr>
                <w:rFonts w:cs="Times New Roman" w:hint="eastAsia"/>
                <w:sz w:val="20"/>
                <w:szCs w:val="19"/>
              </w:rPr>
              <w:t>4</w:t>
            </w:r>
            <w:r w:rsidRPr="00A74C60">
              <w:rPr>
                <w:rFonts w:cs="Times New Roman" w:hint="eastAsia"/>
                <w:sz w:val="20"/>
                <w:szCs w:val="19"/>
              </w:rPr>
              <w:t>月</w:t>
            </w:r>
            <w:r w:rsidRPr="00A74C60">
              <w:rPr>
                <w:rFonts w:cs="Times New Roman" w:hint="eastAsia"/>
                <w:sz w:val="20"/>
                <w:szCs w:val="19"/>
              </w:rPr>
              <w:t>7</w:t>
            </w:r>
            <w:r w:rsidRPr="00A74C60">
              <w:rPr>
                <w:rFonts w:cs="Times New Roman" w:hint="eastAsia"/>
                <w:sz w:val="20"/>
                <w:szCs w:val="19"/>
              </w:rPr>
              <w:t>日</w:t>
            </w:r>
            <w:r>
              <w:rPr>
                <w:rFonts w:cs="Times New Roman" w:hint="eastAsia"/>
                <w:sz w:val="20"/>
                <w:szCs w:val="19"/>
              </w:rPr>
              <w:t xml:space="preserve">　改定</w:t>
            </w:r>
          </w:p>
        </w:tc>
      </w:tr>
      <w:tr w:rsidR="00BC1C93" w:rsidRPr="00131273" w:rsidTr="006A72B3">
        <w:tc>
          <w:tcPr>
            <w:tcW w:w="5000" w:type="pct"/>
          </w:tcPr>
          <w:p w:rsidR="00BC1C93" w:rsidRPr="00131273" w:rsidRDefault="000C2E79" w:rsidP="006B7E95">
            <w:pPr>
              <w:jc w:val="center"/>
              <w:rPr>
                <w:b/>
              </w:rPr>
            </w:pPr>
            <w:r w:rsidRPr="00131273">
              <w:rPr>
                <w:b/>
              </w:rPr>
              <w:t>機関誌</w:t>
            </w:r>
            <w:r w:rsidRPr="00131273">
              <w:rPr>
                <w:b/>
              </w:rPr>
              <w:t xml:space="preserve"> </w:t>
            </w:r>
            <w:r w:rsidRPr="00131273">
              <w:rPr>
                <w:b/>
              </w:rPr>
              <w:t>編集委員</w:t>
            </w:r>
            <w:r w:rsidR="00E77328" w:rsidRPr="00131273">
              <w:rPr>
                <w:b/>
              </w:rPr>
              <w:t>会</w:t>
            </w:r>
          </w:p>
        </w:tc>
      </w:tr>
      <w:tr w:rsidR="00BC1C93" w:rsidRPr="00131273" w:rsidTr="006A72B3">
        <w:tc>
          <w:tcPr>
            <w:tcW w:w="5000" w:type="pct"/>
          </w:tcPr>
          <w:p w:rsidR="00BC1C93" w:rsidRPr="00131273" w:rsidRDefault="00BC1C93" w:rsidP="006A72B3">
            <w:pPr>
              <w:pStyle w:val="IPSJ5"/>
            </w:pPr>
            <w:r w:rsidRPr="00131273">
              <w:rPr>
                <w:color w:val="000000" w:themeColor="text1"/>
              </w:rPr>
              <w:t>高森</w:t>
            </w:r>
            <w:r w:rsidRPr="00131273">
              <w:rPr>
                <w:color w:val="000000" w:themeColor="text1"/>
              </w:rPr>
              <w:t xml:space="preserve"> </w:t>
            </w:r>
            <w:r w:rsidRPr="00131273">
              <w:rPr>
                <w:color w:val="000000" w:themeColor="text1"/>
              </w:rPr>
              <w:t>寛</w:t>
            </w:r>
            <w:r w:rsidRPr="00131273">
              <w:rPr>
                <w:color w:val="000000" w:themeColor="text1"/>
              </w:rPr>
              <w:t>(</w:t>
            </w:r>
            <w:r w:rsidRPr="00131273">
              <w:rPr>
                <w:color w:val="000000" w:themeColor="text1"/>
              </w:rPr>
              <w:t>早稲田大学</w:t>
            </w:r>
            <w:r w:rsidRPr="00131273">
              <w:rPr>
                <w:color w:val="000000" w:themeColor="text1"/>
              </w:rPr>
              <w:t>)</w:t>
            </w:r>
            <w:r w:rsidRPr="00131273">
              <w:rPr>
                <w:color w:val="000000" w:themeColor="text1"/>
              </w:rPr>
              <w:t xml:space="preserve">　</w:t>
            </w:r>
            <w:r w:rsidR="00A74C60">
              <w:rPr>
                <w:rFonts w:hint="eastAsia"/>
              </w:rPr>
              <w:t>佐藤清和</w:t>
            </w:r>
            <w:r w:rsidRPr="00131273">
              <w:t>(</w:t>
            </w:r>
            <w:r w:rsidR="00A74C60">
              <w:rPr>
                <w:rFonts w:hint="eastAsia"/>
              </w:rPr>
              <w:t>金沢大学</w:t>
            </w:r>
            <w:r w:rsidRPr="00131273">
              <w:t>)</w:t>
            </w:r>
          </w:p>
          <w:p w:rsidR="00BC1C93" w:rsidRPr="00131273" w:rsidRDefault="00BC1C93" w:rsidP="006A72B3">
            <w:pPr>
              <w:pStyle w:val="IPSJ5"/>
              <w:rPr>
                <w:color w:val="000000" w:themeColor="text1"/>
              </w:rPr>
            </w:pPr>
            <w:r w:rsidRPr="00131273">
              <w:rPr>
                <w:color w:val="000000" w:themeColor="text1"/>
              </w:rPr>
              <w:t>森平</w:t>
            </w:r>
            <w:r w:rsidR="00127799" w:rsidRPr="00131273">
              <w:rPr>
                <w:color w:val="000000" w:themeColor="text1"/>
              </w:rPr>
              <w:t xml:space="preserve"> </w:t>
            </w:r>
            <w:r w:rsidRPr="00131273">
              <w:rPr>
                <w:color w:val="000000" w:themeColor="text1"/>
              </w:rPr>
              <w:t>爽一郎</w:t>
            </w:r>
            <w:r w:rsidRPr="00131273">
              <w:rPr>
                <w:color w:val="000000" w:themeColor="text1"/>
              </w:rPr>
              <w:t>(</w:t>
            </w:r>
            <w:r w:rsidR="00A74C60">
              <w:rPr>
                <w:rFonts w:hint="eastAsia"/>
                <w:color w:val="000000" w:themeColor="text1"/>
              </w:rPr>
              <w:t>慶應大学</w:t>
            </w:r>
            <w:r w:rsidRPr="00131273">
              <w:rPr>
                <w:color w:val="000000" w:themeColor="text1"/>
              </w:rPr>
              <w:t>)</w:t>
            </w:r>
            <w:r w:rsidRPr="00131273">
              <w:rPr>
                <w:color w:val="000000"/>
              </w:rPr>
              <w:t xml:space="preserve">　伊藤</w:t>
            </w:r>
            <w:r w:rsidRPr="00131273">
              <w:rPr>
                <w:color w:val="000000"/>
              </w:rPr>
              <w:t xml:space="preserve"> </w:t>
            </w:r>
            <w:r w:rsidR="00DA5731">
              <w:rPr>
                <w:rFonts w:hint="eastAsia"/>
                <w:color w:val="000000"/>
              </w:rPr>
              <w:t>晴祥</w:t>
            </w:r>
            <w:r w:rsidRPr="00131273">
              <w:rPr>
                <w:color w:val="000000"/>
              </w:rPr>
              <w:t>(</w:t>
            </w:r>
            <w:r w:rsidR="00A74C60">
              <w:rPr>
                <w:rFonts w:hint="eastAsia"/>
                <w:color w:val="000000"/>
              </w:rPr>
              <w:t>青山学院</w:t>
            </w:r>
            <w:r w:rsidRPr="00131273">
              <w:rPr>
                <w:color w:val="000000"/>
              </w:rPr>
              <w:t>大学</w:t>
            </w:r>
            <w:r w:rsidRPr="00131273">
              <w:rPr>
                <w:color w:val="000000"/>
              </w:rPr>
              <w:t>)</w:t>
            </w:r>
            <w:r w:rsidRPr="00131273">
              <w:rPr>
                <w:color w:val="000000" w:themeColor="text1"/>
              </w:rPr>
              <w:t xml:space="preserve">　</w:t>
            </w:r>
            <w:r w:rsidRPr="00131273">
              <w:rPr>
                <w:vanish/>
                <w:color w:val="CC0000"/>
              </w:rPr>
              <w:t>【</w:t>
            </w:r>
            <w:r w:rsidRPr="00131273">
              <w:rPr>
                <w:vanish/>
                <w:color w:val="CC0000"/>
              </w:rPr>
              <w:t xml:space="preserve"> </w:t>
            </w:r>
            <w:r w:rsidRPr="00131273">
              <w:rPr>
                <w:vanish/>
                <w:color w:val="CC0000"/>
              </w:rPr>
              <w:t>査読用原稿：著者名の文字書式「隠し文字」</w:t>
            </w:r>
            <w:r w:rsidRPr="00131273">
              <w:rPr>
                <w:vanish/>
                <w:color w:val="CC0000"/>
              </w:rPr>
              <w:t xml:space="preserve"> </w:t>
            </w:r>
            <w:r w:rsidRPr="00131273">
              <w:rPr>
                <w:vanish/>
                <w:color w:val="CC0000"/>
              </w:rPr>
              <w:t>】</w:t>
            </w:r>
          </w:p>
        </w:tc>
      </w:tr>
      <w:tr w:rsidR="00BC1C93" w:rsidRPr="00131273" w:rsidTr="006A72B3">
        <w:tc>
          <w:tcPr>
            <w:tcW w:w="5000" w:type="pct"/>
          </w:tcPr>
          <w:p w:rsidR="00BC1C93" w:rsidRPr="00131273" w:rsidRDefault="00BC1C93" w:rsidP="006A72B3">
            <w:pPr>
              <w:jc w:val="center"/>
            </w:pPr>
          </w:p>
        </w:tc>
      </w:tr>
      <w:tr w:rsidR="00BC1C93" w:rsidRPr="00131273" w:rsidTr="006A72B3">
        <w:tc>
          <w:tcPr>
            <w:tcW w:w="5000" w:type="pct"/>
          </w:tcPr>
          <w:p w:rsidR="00BC1C93" w:rsidRPr="00131273" w:rsidRDefault="00BC1C93" w:rsidP="006A72B3">
            <w:pPr>
              <w:pStyle w:val="IPSJ4"/>
              <w:jc w:val="center"/>
            </w:pPr>
            <w:r w:rsidRPr="00131273">
              <w:rPr>
                <w:b/>
              </w:rPr>
              <w:t>要約</w:t>
            </w:r>
            <w:r w:rsidR="000C2E79" w:rsidRPr="00131273">
              <w:t xml:space="preserve">　学術論文でないかぎりこの「</w:t>
            </w:r>
            <w:r w:rsidR="003C65D9" w:rsidRPr="00131273">
              <w:t>英文</w:t>
            </w:r>
            <w:r w:rsidR="000C2E79" w:rsidRPr="00131273">
              <w:t>要約」を書く必要はありません。</w:t>
            </w:r>
          </w:p>
        </w:tc>
      </w:tr>
    </w:tbl>
    <w:p w:rsidR="00BC1C93" w:rsidRPr="00131273" w:rsidRDefault="006A72B3" w:rsidP="006A72B3">
      <w:pPr>
        <w:pStyle w:val="a8"/>
        <w:tabs>
          <w:tab w:val="clear" w:pos="4252"/>
          <w:tab w:val="clear" w:pos="8504"/>
        </w:tabs>
        <w:snapToGrid/>
        <w:jc w:val="center"/>
      </w:pPr>
      <w:r w:rsidRPr="00131273">
        <w:br w:type="textWrapping" w:clear="all"/>
      </w:r>
    </w:p>
    <w:p w:rsidR="00BC1C93" w:rsidRPr="00131273" w:rsidRDefault="00BC1C93">
      <w:pPr>
        <w:pStyle w:val="a8"/>
        <w:tabs>
          <w:tab w:val="clear" w:pos="4252"/>
          <w:tab w:val="clear" w:pos="8504"/>
        </w:tabs>
        <w:snapToGrid/>
        <w:rPr>
          <w:b/>
          <w:sz w:val="20"/>
          <w:szCs w:val="20"/>
        </w:rPr>
      </w:pPr>
    </w:p>
    <w:p w:rsidR="00BC1C93" w:rsidRPr="00131273" w:rsidRDefault="00BC1C93">
      <w:pPr>
        <w:pStyle w:val="a8"/>
        <w:tabs>
          <w:tab w:val="clear" w:pos="4252"/>
          <w:tab w:val="clear" w:pos="8504"/>
        </w:tabs>
        <w:snapToGrid/>
        <w:rPr>
          <w:b/>
          <w:sz w:val="20"/>
          <w:szCs w:val="20"/>
        </w:rPr>
      </w:pPr>
      <w:r w:rsidRPr="00131273">
        <w:rPr>
          <w:b/>
          <w:sz w:val="20"/>
          <w:szCs w:val="20"/>
        </w:rPr>
        <w:t>キーワード：ワード、テンプレート、リアルオプション学会、機関誌</w:t>
      </w:r>
    </w:p>
    <w:p w:rsidR="00BC1C93" w:rsidRPr="00131273" w:rsidRDefault="00BC1C93">
      <w:pPr>
        <w:pStyle w:val="a8"/>
        <w:tabs>
          <w:tab w:val="clear" w:pos="4252"/>
          <w:tab w:val="clear" w:pos="8504"/>
        </w:tabs>
        <w:snapToGrid/>
      </w:pPr>
    </w:p>
    <w:p w:rsidR="00BC1C93" w:rsidRPr="00131273" w:rsidRDefault="00BC1C93">
      <w:pPr>
        <w:pStyle w:val="a8"/>
        <w:tabs>
          <w:tab w:val="clear" w:pos="4252"/>
          <w:tab w:val="clear" w:pos="8504"/>
        </w:tabs>
        <w:snapToGrid/>
        <w:sectPr w:rsidR="00BC1C93" w:rsidRPr="00131273" w:rsidSect="008A5EF7">
          <w:headerReference w:type="even" r:id="rId8"/>
          <w:headerReference w:type="default" r:id="rId9"/>
          <w:footerReference w:type="even" r:id="rId10"/>
          <w:footerReference w:type="default" r:id="rId11"/>
          <w:endnotePr>
            <w:numFmt w:val="decimal"/>
          </w:endnotePr>
          <w:type w:val="continuous"/>
          <w:pgSz w:w="11906" w:h="16838" w:code="9"/>
          <w:pgMar w:top="1247" w:right="964" w:bottom="1418" w:left="964" w:header="567" w:footer="567" w:gutter="0"/>
          <w:pgNumType w:start="1"/>
          <w:cols w:space="720"/>
          <w:formProt w:val="0"/>
          <w:docGrid w:linePitch="272" w:charSpace="-1929"/>
        </w:sectPr>
      </w:pPr>
    </w:p>
    <w:p w:rsidR="00ED3618" w:rsidRPr="00131273" w:rsidRDefault="00ED3618" w:rsidP="005C435A">
      <w:pPr>
        <w:pStyle w:val="1"/>
      </w:pPr>
      <w:r w:rsidRPr="00131273">
        <w:lastRenderedPageBreak/>
        <w:t>はじめに</w:t>
      </w:r>
    </w:p>
    <w:p w:rsidR="00ED3618" w:rsidRPr="00131273" w:rsidRDefault="007128BB" w:rsidP="007420E0">
      <w:pPr>
        <w:ind w:firstLineChars="100" w:firstLine="203"/>
      </w:pPr>
      <w:r w:rsidRPr="00131273">
        <w:t>日本リアルオプション学会は、論文誌と機関誌を発行</w:t>
      </w:r>
      <w:r w:rsidR="0073588F" w:rsidRPr="00131273">
        <w:t>している</w:t>
      </w:r>
      <w:r w:rsidR="00ED3618" w:rsidRPr="00131273">
        <w:t>。</w:t>
      </w:r>
    </w:p>
    <w:p w:rsidR="00ED3618" w:rsidRPr="00131273" w:rsidRDefault="00ED3618" w:rsidP="00ED3618">
      <w:pPr>
        <w:ind w:firstLineChars="100" w:firstLine="203"/>
      </w:pPr>
      <w:r w:rsidRPr="00131273">
        <w:t>学会誌は学術的な論文を掲載することを目標とし、掲載にあたっては査読を行うことを原則とする。</w:t>
      </w:r>
    </w:p>
    <w:p w:rsidR="00ED3618" w:rsidRPr="00131273" w:rsidRDefault="00ED3618" w:rsidP="00ED3618">
      <w:pPr>
        <w:ind w:firstLineChars="100" w:firstLine="203"/>
      </w:pPr>
      <w:r w:rsidRPr="00131273">
        <w:t>これに対し、機関誌は、招待論文並びに投稿論文を掲載する。投稿論文は査読を原則とする。</w:t>
      </w:r>
    </w:p>
    <w:p w:rsidR="00ED3618" w:rsidRPr="00131273" w:rsidRDefault="00ED3618" w:rsidP="00ED3618">
      <w:pPr>
        <w:ind w:firstLineChars="100" w:firstLine="203"/>
      </w:pPr>
      <w:r w:rsidRPr="00131273">
        <w:t>機関誌掲載の招待あるいは査読論文としては、これに限るわけではないが、例えば次のようなテーマを考えている。</w:t>
      </w:r>
    </w:p>
    <w:p w:rsidR="009328FD" w:rsidRPr="00131273" w:rsidRDefault="009328FD" w:rsidP="008C61AD">
      <w:pPr>
        <w:ind w:firstLineChars="100" w:firstLine="203"/>
      </w:pPr>
    </w:p>
    <w:p w:rsidR="00EE5B02" w:rsidRPr="00131273" w:rsidRDefault="00EE5B02" w:rsidP="00F75110">
      <w:pPr>
        <w:numPr>
          <w:ilvl w:val="0"/>
          <w:numId w:val="14"/>
        </w:numPr>
        <w:tabs>
          <w:tab w:val="clear" w:pos="513"/>
        </w:tabs>
        <w:adjustRightInd w:val="0"/>
        <w:ind w:left="567" w:hanging="425"/>
        <w:jc w:val="left"/>
        <w:rPr>
          <w:szCs w:val="20"/>
        </w:rPr>
      </w:pPr>
      <w:r w:rsidRPr="00131273">
        <w:rPr>
          <w:b/>
          <w:szCs w:val="20"/>
        </w:rPr>
        <w:t>紹介および解説記事：</w:t>
      </w:r>
      <w:r w:rsidR="00F954A8">
        <w:rPr>
          <w:szCs w:val="20"/>
        </w:rPr>
        <w:t>本学会からみて、隣接あるいは関連分野・領域の動向の紹介</w:t>
      </w:r>
    </w:p>
    <w:p w:rsidR="00EE5B02" w:rsidRPr="00131273" w:rsidRDefault="00EE5B02" w:rsidP="00F75110">
      <w:pPr>
        <w:numPr>
          <w:ilvl w:val="0"/>
          <w:numId w:val="14"/>
        </w:numPr>
        <w:tabs>
          <w:tab w:val="clear" w:pos="513"/>
        </w:tabs>
        <w:adjustRightInd w:val="0"/>
        <w:ind w:left="567" w:hanging="425"/>
        <w:jc w:val="left"/>
        <w:rPr>
          <w:szCs w:val="20"/>
        </w:rPr>
      </w:pPr>
      <w:r w:rsidRPr="00131273">
        <w:rPr>
          <w:b/>
          <w:szCs w:val="20"/>
        </w:rPr>
        <w:t>研究メモ：</w:t>
      </w:r>
      <w:r w:rsidRPr="00131273">
        <w:rPr>
          <w:szCs w:val="20"/>
        </w:rPr>
        <w:t xml:space="preserve"> </w:t>
      </w:r>
      <w:r w:rsidR="007F383F" w:rsidRPr="00131273">
        <w:rPr>
          <w:szCs w:val="20"/>
        </w:rPr>
        <w:t>研究上の新しい</w:t>
      </w:r>
      <w:r w:rsidRPr="00131273">
        <w:rPr>
          <w:szCs w:val="20"/>
        </w:rPr>
        <w:t>アイデア、異なるモデル間の関連性、研究成果のまとめ</w:t>
      </w:r>
      <w:r w:rsidR="007F383F" w:rsidRPr="00131273">
        <w:rPr>
          <w:szCs w:val="20"/>
        </w:rPr>
        <w:t>、</w:t>
      </w:r>
      <w:r w:rsidRPr="00131273">
        <w:rPr>
          <w:szCs w:val="20"/>
        </w:rPr>
        <w:t>リアルオプション研究のための数値解析・統計・計量経済学</w:t>
      </w:r>
      <w:r w:rsidR="007F383F" w:rsidRPr="00131273">
        <w:rPr>
          <w:szCs w:val="20"/>
        </w:rPr>
        <w:t>などの</w:t>
      </w:r>
      <w:r w:rsidRPr="00131273">
        <w:rPr>
          <w:szCs w:val="20"/>
        </w:rPr>
        <w:t>手法の解説、コンピュータ</w:t>
      </w:r>
      <w:r w:rsidR="007F383F" w:rsidRPr="00131273">
        <w:rPr>
          <w:szCs w:val="20"/>
        </w:rPr>
        <w:t>シミュレーションや</w:t>
      </w:r>
      <w:r w:rsidRPr="00131273">
        <w:rPr>
          <w:szCs w:val="20"/>
        </w:rPr>
        <w:t>プログラム、学部や修士論文の要約</w:t>
      </w:r>
    </w:p>
    <w:p w:rsidR="00EE5B02" w:rsidRPr="00131273" w:rsidRDefault="00EE5B02" w:rsidP="00F75110">
      <w:pPr>
        <w:numPr>
          <w:ilvl w:val="0"/>
          <w:numId w:val="14"/>
        </w:numPr>
        <w:tabs>
          <w:tab w:val="clear" w:pos="513"/>
        </w:tabs>
        <w:adjustRightInd w:val="0"/>
        <w:ind w:left="567" w:hanging="425"/>
        <w:jc w:val="left"/>
        <w:rPr>
          <w:szCs w:val="20"/>
        </w:rPr>
      </w:pPr>
      <w:r w:rsidRPr="00131273">
        <w:rPr>
          <w:b/>
          <w:szCs w:val="20"/>
        </w:rPr>
        <w:t>リアルオプションの他分野での応用の紹介</w:t>
      </w:r>
      <w:r w:rsidRPr="00131273">
        <w:rPr>
          <w:b/>
          <w:szCs w:val="20"/>
        </w:rPr>
        <w:t>.</w:t>
      </w:r>
      <w:r w:rsidRPr="00131273">
        <w:rPr>
          <w:b/>
          <w:szCs w:val="20"/>
        </w:rPr>
        <w:t>：</w:t>
      </w:r>
      <w:r w:rsidRPr="00131273">
        <w:rPr>
          <w:szCs w:val="20"/>
        </w:rPr>
        <w:t>例えば、会計学、知的財産企業の合併・買収（Ｍ＆Ａ）の応用など</w:t>
      </w:r>
    </w:p>
    <w:p w:rsidR="00EE5B02" w:rsidRPr="00131273" w:rsidRDefault="00EE5B02" w:rsidP="00F75110">
      <w:pPr>
        <w:numPr>
          <w:ilvl w:val="0"/>
          <w:numId w:val="14"/>
        </w:numPr>
        <w:tabs>
          <w:tab w:val="clear" w:pos="513"/>
        </w:tabs>
        <w:adjustRightInd w:val="0"/>
        <w:ind w:left="567" w:hanging="425"/>
        <w:jc w:val="left"/>
        <w:rPr>
          <w:b/>
          <w:szCs w:val="20"/>
        </w:rPr>
      </w:pPr>
      <w:r w:rsidRPr="00131273">
        <w:rPr>
          <w:b/>
          <w:szCs w:val="20"/>
        </w:rPr>
        <w:t>論説、書評、研究サーベイ</w:t>
      </w:r>
    </w:p>
    <w:p w:rsidR="00EE5B02" w:rsidRPr="00131273" w:rsidRDefault="00CC0795" w:rsidP="00F75110">
      <w:pPr>
        <w:numPr>
          <w:ilvl w:val="0"/>
          <w:numId w:val="14"/>
        </w:numPr>
        <w:tabs>
          <w:tab w:val="clear" w:pos="513"/>
        </w:tabs>
        <w:adjustRightInd w:val="0"/>
        <w:ind w:left="567" w:hanging="425"/>
        <w:jc w:val="left"/>
        <w:rPr>
          <w:b/>
          <w:szCs w:val="20"/>
        </w:rPr>
      </w:pPr>
      <w:r w:rsidRPr="00131273">
        <w:rPr>
          <w:b/>
          <w:szCs w:val="20"/>
        </w:rPr>
        <w:t>リアルオプションに関連</w:t>
      </w:r>
      <w:r w:rsidR="00EE5B02" w:rsidRPr="00131273">
        <w:rPr>
          <w:b/>
          <w:szCs w:val="20"/>
        </w:rPr>
        <w:t>した事例研究</w:t>
      </w:r>
    </w:p>
    <w:p w:rsidR="00EE5B02" w:rsidRPr="00131273" w:rsidRDefault="00EE5B02" w:rsidP="00F75110">
      <w:pPr>
        <w:numPr>
          <w:ilvl w:val="0"/>
          <w:numId w:val="14"/>
        </w:numPr>
        <w:tabs>
          <w:tab w:val="clear" w:pos="513"/>
        </w:tabs>
        <w:adjustRightInd w:val="0"/>
        <w:ind w:left="567" w:hanging="425"/>
        <w:jc w:val="left"/>
        <w:rPr>
          <w:szCs w:val="20"/>
        </w:rPr>
      </w:pPr>
      <w:r w:rsidRPr="00131273">
        <w:rPr>
          <w:b/>
          <w:szCs w:val="20"/>
        </w:rPr>
        <w:t>研究室だより：</w:t>
      </w:r>
      <w:r w:rsidRPr="00131273">
        <w:rPr>
          <w:szCs w:val="20"/>
        </w:rPr>
        <w:t>研究紹介、これまでの研究経緯</w:t>
      </w:r>
      <w:r w:rsidR="007F383F" w:rsidRPr="00131273">
        <w:rPr>
          <w:szCs w:val="20"/>
        </w:rPr>
        <w:t>など</w:t>
      </w:r>
    </w:p>
    <w:p w:rsidR="00EE5B02" w:rsidRPr="00131273" w:rsidRDefault="00EE5B02" w:rsidP="00EE5B02"/>
    <w:p w:rsidR="008C61AD" w:rsidRPr="00131273" w:rsidRDefault="008C61AD" w:rsidP="008C61AD">
      <w:pPr>
        <w:ind w:firstLineChars="100" w:firstLine="203"/>
      </w:pPr>
      <w:r w:rsidRPr="00131273">
        <w:t>この覚書は、執筆にあたっての注意事項と論文テンプレートを兼ねたもの</w:t>
      </w:r>
      <w:r w:rsidR="007F383F" w:rsidRPr="00131273">
        <w:t>である</w:t>
      </w:r>
      <w:r w:rsidRPr="00131273">
        <w:t>。</w:t>
      </w:r>
    </w:p>
    <w:p w:rsidR="00BC1C93" w:rsidRPr="00131273" w:rsidRDefault="00BC1C93" w:rsidP="008C61AD">
      <w:pPr>
        <w:ind w:firstLineChars="100" w:firstLine="203"/>
      </w:pPr>
      <w:r w:rsidRPr="00131273">
        <w:t>機関誌の執筆にあたって</w:t>
      </w:r>
      <w:r w:rsidRPr="00131273">
        <w:rPr>
          <w:sz w:val="12"/>
        </w:rPr>
        <w:t xml:space="preserve">　</w:t>
      </w:r>
      <w:r w:rsidR="007F383F" w:rsidRPr="00131273">
        <w:t>執筆者</w:t>
      </w:r>
      <w:r w:rsidRPr="00131273">
        <w:t>が念頭に置くべきことを以下に列記する。</w:t>
      </w:r>
    </w:p>
    <w:p w:rsidR="007F383F" w:rsidRPr="00131273" w:rsidRDefault="007F383F" w:rsidP="008C61AD">
      <w:pPr>
        <w:ind w:firstLineChars="100" w:firstLine="123"/>
        <w:rPr>
          <w:b/>
          <w:sz w:val="12"/>
        </w:rPr>
      </w:pPr>
    </w:p>
    <w:p w:rsidR="00BC1C93" w:rsidRPr="00131273" w:rsidRDefault="00BC1C93" w:rsidP="00883A2C">
      <w:pPr>
        <w:pStyle w:val="21"/>
      </w:pPr>
      <w:r w:rsidRPr="00131273">
        <w:t>機関誌原稿</w:t>
      </w:r>
      <w:r w:rsidRPr="00131273">
        <w:t>1</w:t>
      </w:r>
      <w:r w:rsidRPr="00131273">
        <w:t>ページの概要と文字数の上限</w:t>
      </w:r>
    </w:p>
    <w:p w:rsidR="00BC1C93" w:rsidRPr="00131273" w:rsidRDefault="00BC1C93" w:rsidP="00883A2C">
      <w:pPr>
        <w:ind w:firstLineChars="100" w:firstLine="203"/>
      </w:pPr>
      <w:r w:rsidRPr="00131273">
        <w:t>機関誌</w:t>
      </w:r>
      <w:r w:rsidR="00695A03" w:rsidRPr="00131273">
        <w:t>原稿</w:t>
      </w:r>
      <w:r w:rsidRPr="00131273">
        <w:t>は、この</w:t>
      </w:r>
      <w:r w:rsidR="00695A03" w:rsidRPr="00131273">
        <w:t>テンプレートをもとに書かれたワードファイル</w:t>
      </w:r>
      <w:r w:rsidR="00204646" w:rsidRPr="00131273">
        <w:t>を</w:t>
      </w:r>
      <w:r w:rsidRPr="00131273">
        <w:t>PDF</w:t>
      </w:r>
      <w:r w:rsidR="007F383F" w:rsidRPr="00131273">
        <w:t>ファイル</w:t>
      </w:r>
      <w:r w:rsidR="00695A03" w:rsidRPr="00131273">
        <w:t>とした上</w:t>
      </w:r>
      <w:r w:rsidR="00204646" w:rsidRPr="00131273">
        <w:t>、</w:t>
      </w:r>
      <w:r w:rsidR="007128BB" w:rsidRPr="00131273">
        <w:t>冊子体の発行</w:t>
      </w:r>
      <w:r w:rsidRPr="00131273">
        <w:t>ならびに</w:t>
      </w:r>
      <w:r w:rsidRPr="00131273">
        <w:t>Web</w:t>
      </w:r>
      <w:r w:rsidRPr="00131273">
        <w:t>上で</w:t>
      </w:r>
      <w:r w:rsidR="007F383F" w:rsidRPr="00131273">
        <w:t>の</w:t>
      </w:r>
      <w:r w:rsidRPr="00131273">
        <w:t>公開</w:t>
      </w:r>
      <w:r w:rsidR="007F383F" w:rsidRPr="00131273">
        <w:t>を行う</w:t>
      </w:r>
      <w:r w:rsidRPr="00131273">
        <w:t>。</w:t>
      </w:r>
    </w:p>
    <w:p w:rsidR="00BC1C93" w:rsidRPr="00131273" w:rsidRDefault="006B1F01" w:rsidP="00883A2C">
      <w:r w:rsidRPr="00131273">
        <w:t xml:space="preserve">　原稿のフォーマット</w:t>
      </w:r>
      <w:r w:rsidR="00695A03" w:rsidRPr="00131273">
        <w:t>は次の通りである。</w:t>
      </w:r>
    </w:p>
    <w:p w:rsidR="00BC1C93" w:rsidRPr="00131273" w:rsidRDefault="00BC1C93" w:rsidP="00F75110">
      <w:pPr>
        <w:numPr>
          <w:ilvl w:val="0"/>
          <w:numId w:val="12"/>
        </w:numPr>
      </w:pPr>
      <w:r w:rsidRPr="00131273">
        <w:t>A4</w:t>
      </w:r>
      <w:r w:rsidRPr="00131273">
        <w:t>縦、</w:t>
      </w:r>
      <w:r w:rsidRPr="00131273">
        <w:t>2</w:t>
      </w:r>
      <w:r w:rsidRPr="00131273">
        <w:t>段組</w:t>
      </w:r>
    </w:p>
    <w:p w:rsidR="00BC1C93" w:rsidRPr="00131273" w:rsidRDefault="00BC1C93" w:rsidP="00F75110">
      <w:pPr>
        <w:numPr>
          <w:ilvl w:val="0"/>
          <w:numId w:val="12"/>
        </w:numPr>
      </w:pPr>
      <w:r w:rsidRPr="00131273">
        <w:t>本文は明朝</w:t>
      </w:r>
      <w:r w:rsidRPr="00131273">
        <w:t>10</w:t>
      </w:r>
      <w:r w:rsidRPr="00131273">
        <w:t>ポイント、英数字：</w:t>
      </w:r>
      <w:r w:rsidRPr="00131273">
        <w:t>Times New Roman 10</w:t>
      </w:r>
      <w:r w:rsidR="00F954A8">
        <w:rPr>
          <w:rFonts w:hint="eastAsia"/>
        </w:rPr>
        <w:t xml:space="preserve"> </w:t>
      </w:r>
      <w:r w:rsidRPr="00131273">
        <w:t>pt</w:t>
      </w:r>
      <w:r w:rsidRPr="00131273">
        <w:t>とする。</w:t>
      </w:r>
    </w:p>
    <w:p w:rsidR="00BC1C93" w:rsidRPr="00131273" w:rsidRDefault="00BC1C93" w:rsidP="00F75110">
      <w:pPr>
        <w:numPr>
          <w:ilvl w:val="0"/>
          <w:numId w:val="12"/>
        </w:numPr>
      </w:pPr>
      <w:r w:rsidRPr="00131273">
        <w:t>脚注は明朝</w:t>
      </w:r>
      <w:r w:rsidRPr="00131273">
        <w:t>9</w:t>
      </w:r>
      <w:r w:rsidRPr="00131273">
        <w:t>ポイント</w:t>
      </w:r>
    </w:p>
    <w:p w:rsidR="007F383F" w:rsidRPr="00131273" w:rsidRDefault="00BC1C93" w:rsidP="007F383F">
      <w:pPr>
        <w:numPr>
          <w:ilvl w:val="0"/>
          <w:numId w:val="12"/>
        </w:numPr>
      </w:pPr>
      <w:r w:rsidRPr="00131273">
        <w:t>1</w:t>
      </w:r>
      <w:r w:rsidRPr="00131273">
        <w:t>行は</w:t>
      </w:r>
      <w:r w:rsidR="0067585A" w:rsidRPr="00131273">
        <w:t>23</w:t>
      </w:r>
      <w:r w:rsidR="007F383F" w:rsidRPr="00131273">
        <w:t>文字</w:t>
      </w:r>
    </w:p>
    <w:p w:rsidR="00BC1C93" w:rsidRPr="00131273" w:rsidRDefault="00F954A8" w:rsidP="007F383F">
      <w:pPr>
        <w:numPr>
          <w:ilvl w:val="0"/>
          <w:numId w:val="12"/>
        </w:numPr>
      </w:pPr>
      <w:r>
        <w:rPr>
          <w:rFonts w:hint="eastAsia"/>
        </w:rPr>
        <w:t>1</w:t>
      </w:r>
      <w:r w:rsidR="00BC1C93" w:rsidRPr="00131273">
        <w:t>段は</w:t>
      </w:r>
      <w:r w:rsidR="0067585A" w:rsidRPr="00131273">
        <w:t>48</w:t>
      </w:r>
      <w:r w:rsidR="00BC1C93" w:rsidRPr="00131273">
        <w:t>行</w:t>
      </w:r>
    </w:p>
    <w:p w:rsidR="00BC1C93" w:rsidRPr="00131273" w:rsidRDefault="00BC1C93" w:rsidP="007F383F">
      <w:pPr>
        <w:ind w:left="101" w:hangingChars="50" w:hanging="101"/>
      </w:pPr>
      <w:r w:rsidRPr="00131273">
        <w:t>従って、</w:t>
      </w:r>
      <w:r w:rsidRPr="00131273">
        <w:t>A4</w:t>
      </w:r>
      <w:r w:rsidR="007F383F" w:rsidRPr="00131273">
        <w:t>で</w:t>
      </w:r>
      <w:r w:rsidRPr="00131273">
        <w:t>1</w:t>
      </w:r>
      <w:r w:rsidR="00F954A8">
        <w:rPr>
          <w:rFonts w:hint="eastAsia"/>
        </w:rPr>
        <w:t>ペ</w:t>
      </w:r>
      <w:r w:rsidR="007F383F" w:rsidRPr="00131273">
        <w:t>ージの文字数は</w:t>
      </w:r>
      <w:r w:rsidR="0067585A" w:rsidRPr="00131273">
        <w:t>23</w:t>
      </w:r>
      <w:r w:rsidRPr="00131273">
        <w:t>字</w:t>
      </w:r>
      <w:r w:rsidRPr="00131273">
        <w:rPr>
          <w:rFonts w:ascii="Segoe UI Symbol" w:hAnsi="Segoe UI Symbol" w:cs="Segoe UI Symbol"/>
        </w:rPr>
        <w:t>☓</w:t>
      </w:r>
      <w:r w:rsidR="0067585A" w:rsidRPr="00131273">
        <w:t>48</w:t>
      </w:r>
      <w:r w:rsidRPr="00131273">
        <w:t>行</w:t>
      </w:r>
      <w:r w:rsidRPr="00131273">
        <w:rPr>
          <w:rFonts w:ascii="Segoe UI Symbol" w:hAnsi="Segoe UI Symbol" w:cs="Segoe UI Symbol"/>
        </w:rPr>
        <w:t>☓</w:t>
      </w:r>
      <w:r w:rsidRPr="00131273">
        <w:t>2</w:t>
      </w:r>
      <w:r w:rsidRPr="00131273">
        <w:t>段</w:t>
      </w:r>
      <w:r w:rsidR="008C61AD" w:rsidRPr="00131273">
        <w:t>=</w:t>
      </w:r>
      <w:r w:rsidR="007F383F" w:rsidRPr="00131273">
        <w:t xml:space="preserve"> </w:t>
      </w:r>
      <w:r w:rsidR="008C61AD" w:rsidRPr="00131273">
        <w:t>2</w:t>
      </w:r>
      <w:r w:rsidR="00F954A8">
        <w:rPr>
          <w:rFonts w:hint="eastAsia"/>
        </w:rPr>
        <w:t>,</w:t>
      </w:r>
      <w:r w:rsidR="0067585A" w:rsidRPr="00131273">
        <w:t>208</w:t>
      </w:r>
      <w:r w:rsidRPr="00131273">
        <w:t>字となる。</w:t>
      </w:r>
    </w:p>
    <w:p w:rsidR="00BC1C93" w:rsidRPr="00131273" w:rsidRDefault="00BC1C93" w:rsidP="0035106B">
      <w:r w:rsidRPr="00131273">
        <w:t xml:space="preserve">　</w:t>
      </w:r>
      <w:r w:rsidRPr="00131273">
        <w:t>LaTeX</w:t>
      </w:r>
      <w:r w:rsidRPr="00131273">
        <w:t>原稿での投稿を希望する著者</w:t>
      </w:r>
      <w:r w:rsidR="007F383F" w:rsidRPr="00131273">
        <w:t>は、事前にその旨の希望を</w:t>
      </w:r>
      <w:r w:rsidRPr="00131273">
        <w:t>編集委員会あて連絡をしてほしい。</w:t>
      </w:r>
      <w:r w:rsidRPr="00131273">
        <w:lastRenderedPageBreak/>
        <w:t>LaTeX</w:t>
      </w:r>
      <w:r w:rsidRPr="00131273">
        <w:t>原稿で投稿されたものであっても、最終的にはワード原稿での版下を作成し、それを</w:t>
      </w:r>
      <w:r w:rsidRPr="00131273">
        <w:t>PDF</w:t>
      </w:r>
      <w:r w:rsidR="008C61AD" w:rsidRPr="00131273">
        <w:t>原稿</w:t>
      </w:r>
      <w:r w:rsidR="00AF33C6" w:rsidRPr="00131273">
        <w:t>に</w:t>
      </w:r>
      <w:r w:rsidR="007128BB" w:rsidRPr="00131273">
        <w:t>することによって冊子体の発行</w:t>
      </w:r>
      <w:r w:rsidRPr="00131273">
        <w:t>や</w:t>
      </w:r>
      <w:r w:rsidRPr="00131273">
        <w:t>Web</w:t>
      </w:r>
      <w:r w:rsidR="0035106B" w:rsidRPr="00131273">
        <w:t>上での公開を行うことを著者は了承するものとする</w:t>
      </w:r>
      <w:r w:rsidR="008C61AD" w:rsidRPr="00131273">
        <w:t>。</w:t>
      </w:r>
    </w:p>
    <w:p w:rsidR="00BC1C93" w:rsidRPr="00131273" w:rsidRDefault="00BC1C93" w:rsidP="00784E25">
      <w:pPr>
        <w:pStyle w:val="21"/>
      </w:pPr>
      <w:r w:rsidRPr="00131273">
        <w:t>このテンプレートの取得</w:t>
      </w:r>
    </w:p>
    <w:p w:rsidR="00BC1C93" w:rsidRPr="00131273" w:rsidRDefault="008C61AD" w:rsidP="007F383F">
      <w:pPr>
        <w:ind w:firstLineChars="100" w:firstLine="203"/>
      </w:pPr>
      <w:r w:rsidRPr="00131273">
        <w:t>このテンプレートの取得は</w:t>
      </w:r>
      <w:hyperlink r:id="rId12" w:history="1">
        <w:r w:rsidRPr="00131273">
          <w:rPr>
            <w:rStyle w:val="af2"/>
          </w:rPr>
          <w:t>学会ホームページ</w:t>
        </w:r>
      </w:hyperlink>
      <w:r w:rsidR="004F2A82" w:rsidRPr="004465DB">
        <w:rPr>
          <w:rStyle w:val="ab"/>
          <w:b/>
        </w:rPr>
        <w:footnoteReference w:id="3"/>
      </w:r>
      <w:r w:rsidRPr="00131273">
        <w:t>より可能である。</w:t>
      </w:r>
    </w:p>
    <w:p w:rsidR="00BC1C93" w:rsidRPr="00131273" w:rsidRDefault="00BC1C93" w:rsidP="0087342C">
      <w:pPr>
        <w:pStyle w:val="21"/>
      </w:pPr>
      <w:r w:rsidRPr="00131273">
        <w:t>原稿枚数</w:t>
      </w:r>
    </w:p>
    <w:p w:rsidR="00BC1C93" w:rsidRPr="00131273" w:rsidRDefault="00BC1C93" w:rsidP="007F383F">
      <w:pPr>
        <w:ind w:firstLineChars="100" w:firstLine="203"/>
      </w:pPr>
      <w:r w:rsidRPr="00131273">
        <w:t>機関誌の原稿は、</w:t>
      </w:r>
      <w:r w:rsidRPr="00131273">
        <w:t>1</w:t>
      </w:r>
      <w:r w:rsidRPr="00131273">
        <w:t>論文あたり、おおよそ</w:t>
      </w:r>
      <w:r w:rsidRPr="00131273">
        <w:t>10</w:t>
      </w:r>
      <w:r w:rsidRPr="00131273">
        <w:t>ページ</w:t>
      </w:r>
      <w:r w:rsidR="00847DDA" w:rsidRPr="00131273">
        <w:t>(22</w:t>
      </w:r>
      <w:r w:rsidRPr="00131273">
        <w:t>,000</w:t>
      </w:r>
      <w:r w:rsidRPr="00131273">
        <w:t>字ほど</w:t>
      </w:r>
      <w:r w:rsidRPr="00131273">
        <w:t>)</w:t>
      </w:r>
      <w:r w:rsidRPr="00131273">
        <w:t>を上限とする。それ以上のページ枚数の原稿を執筆する投稿者に関しては機関誌編集委員へご相談頂きたい。</w:t>
      </w:r>
      <w:r w:rsidR="00695A03" w:rsidRPr="00131273">
        <w:t>また</w:t>
      </w:r>
      <w:r w:rsidR="008C61AD" w:rsidRPr="00131273">
        <w:t>その場合分割掲載となる可能性もある。</w:t>
      </w:r>
    </w:p>
    <w:p w:rsidR="00BC1C93" w:rsidRPr="00131273" w:rsidRDefault="00BC1C93" w:rsidP="0087342C">
      <w:pPr>
        <w:pStyle w:val="21"/>
      </w:pPr>
      <w:r w:rsidRPr="00131273">
        <w:t>発行回数と投稿締切日</w:t>
      </w:r>
    </w:p>
    <w:p w:rsidR="00BC1C93" w:rsidRPr="00131273" w:rsidRDefault="00001492" w:rsidP="00E62ED1">
      <w:pPr>
        <w:pStyle w:val="21"/>
        <w:numPr>
          <w:ilvl w:val="0"/>
          <w:numId w:val="20"/>
        </w:numPr>
      </w:pPr>
      <w:r w:rsidRPr="00131273">
        <w:t xml:space="preserve"> </w:t>
      </w:r>
      <w:r w:rsidR="00BC1C93" w:rsidRPr="00131273">
        <w:t>発行回数</w:t>
      </w:r>
    </w:p>
    <w:p w:rsidR="00BC1C93" w:rsidRPr="00131273" w:rsidRDefault="00BC1C93" w:rsidP="007F383F">
      <w:pPr>
        <w:ind w:firstLineChars="100" w:firstLine="203"/>
      </w:pPr>
      <w:r w:rsidRPr="00131273">
        <w:t>機関誌は、年</w:t>
      </w:r>
      <w:r w:rsidR="00A74C60">
        <w:rPr>
          <w:rFonts w:hint="eastAsia"/>
        </w:rPr>
        <w:t>2</w:t>
      </w:r>
      <w:r w:rsidR="00A74C60">
        <w:rPr>
          <w:rFonts w:hint="eastAsia"/>
        </w:rPr>
        <w:t>回から</w:t>
      </w:r>
      <w:r w:rsidR="00A74C60">
        <w:rPr>
          <w:rFonts w:hint="eastAsia"/>
        </w:rPr>
        <w:t>4</w:t>
      </w:r>
      <w:r w:rsidRPr="00131273">
        <w:t>回の発行を原則とする。</w:t>
      </w:r>
    </w:p>
    <w:p w:rsidR="00BC1C93" w:rsidRPr="00131273" w:rsidRDefault="00001492" w:rsidP="00001492">
      <w:pPr>
        <w:pStyle w:val="31"/>
        <w:numPr>
          <w:ilvl w:val="0"/>
          <w:numId w:val="20"/>
        </w:numPr>
        <w:rPr>
          <w:b/>
        </w:rPr>
      </w:pPr>
      <w:r w:rsidRPr="00131273">
        <w:rPr>
          <w:b/>
        </w:rPr>
        <w:t xml:space="preserve"> </w:t>
      </w:r>
      <w:r w:rsidR="00BC1C93" w:rsidRPr="00131273">
        <w:rPr>
          <w:b/>
        </w:rPr>
        <w:t>投稿締切日</w:t>
      </w:r>
    </w:p>
    <w:p w:rsidR="00BC1C93" w:rsidRPr="00131273" w:rsidRDefault="007F383F" w:rsidP="000C2E79">
      <w:pPr>
        <w:ind w:firstLineChars="100" w:firstLine="203"/>
      </w:pPr>
      <w:r w:rsidRPr="00131273">
        <w:t>以上の</w:t>
      </w:r>
      <w:r w:rsidR="00BC1C93" w:rsidRPr="00131273">
        <w:t>様な刊行スケジュールを円滑に進めるため、刊行予定月の</w:t>
      </w:r>
      <w:r w:rsidR="00432B39" w:rsidRPr="00131273">
        <w:t>前月</w:t>
      </w:r>
      <w:r w:rsidR="00432B39" w:rsidRPr="00131273">
        <w:t>15</w:t>
      </w:r>
      <w:r w:rsidR="00BC1C93" w:rsidRPr="00131273">
        <w:t>日を投稿締切日とする。例えば、</w:t>
      </w:r>
      <w:r w:rsidR="006B1F01" w:rsidRPr="00131273">
        <w:t>4</w:t>
      </w:r>
      <w:r w:rsidR="00BC1C93" w:rsidRPr="00131273">
        <w:t>月刊行</w:t>
      </w:r>
      <w:r w:rsidR="00BC1C93" w:rsidRPr="00131273">
        <w:t>(</w:t>
      </w:r>
      <w:r w:rsidR="00BC1C93" w:rsidRPr="00131273">
        <w:t>第</w:t>
      </w:r>
      <w:r w:rsidR="00BC1C93" w:rsidRPr="00131273">
        <w:t>1</w:t>
      </w:r>
      <w:r w:rsidR="00BC1C93" w:rsidRPr="00131273">
        <w:t>号</w:t>
      </w:r>
      <w:r w:rsidR="00BC1C93" w:rsidRPr="00131273">
        <w:t>)</w:t>
      </w:r>
      <w:r w:rsidR="00BC1C93" w:rsidRPr="00131273">
        <w:t>に掲載予定の論文は、</w:t>
      </w:r>
      <w:r w:rsidR="00432B39" w:rsidRPr="00131273">
        <w:t>3</w:t>
      </w:r>
      <w:r w:rsidR="00BC1C93" w:rsidRPr="00131273">
        <w:t>月</w:t>
      </w:r>
      <w:r w:rsidR="00432B39" w:rsidRPr="00131273">
        <w:t>15</w:t>
      </w:r>
      <w:r w:rsidR="00BC1C93" w:rsidRPr="00131273">
        <w:t>日が締め切りとなる。それ以降に投稿された論文は次号になる場合がある。</w:t>
      </w:r>
      <w:r w:rsidR="00695A03" w:rsidRPr="00131273">
        <w:t>特に査読を希望する論文は締切</w:t>
      </w:r>
      <w:r w:rsidR="000C2E79" w:rsidRPr="00131273">
        <w:t>り</w:t>
      </w:r>
      <w:r w:rsidR="00695A03" w:rsidRPr="00131273">
        <w:t>を厳守されたい。</w:t>
      </w:r>
    </w:p>
    <w:p w:rsidR="00BC1C93" w:rsidRPr="00131273" w:rsidRDefault="00001492" w:rsidP="00001492">
      <w:pPr>
        <w:pStyle w:val="31"/>
        <w:numPr>
          <w:ilvl w:val="0"/>
          <w:numId w:val="20"/>
        </w:numPr>
        <w:rPr>
          <w:b/>
        </w:rPr>
      </w:pPr>
      <w:r w:rsidRPr="00131273">
        <w:rPr>
          <w:b/>
        </w:rPr>
        <w:t xml:space="preserve"> </w:t>
      </w:r>
      <w:r w:rsidR="00BC1C93" w:rsidRPr="00131273">
        <w:rPr>
          <w:b/>
        </w:rPr>
        <w:t>増刊号</w:t>
      </w:r>
    </w:p>
    <w:p w:rsidR="00BC1C93" w:rsidRPr="00131273" w:rsidRDefault="00BC1C93" w:rsidP="007F383F">
      <w:pPr>
        <w:ind w:firstLineChars="100" w:firstLine="203"/>
      </w:pPr>
      <w:r w:rsidRPr="00131273">
        <w:t>掲載希望論文が多くなる場合は、年末から年始にかけて増刊号を発行する場合がある。また、特別なテーマに基づき臨時の増刊号を発行することもある。その場合は、事前に論文掲載を呼びかける案内</w:t>
      </w:r>
      <w:r w:rsidR="00695A03" w:rsidRPr="00131273">
        <w:t>(Call for Paper)</w:t>
      </w:r>
      <w:r w:rsidRPr="00131273">
        <w:t>を、定期刊行号あるは学会ホームページで周知することとする。</w:t>
      </w:r>
    </w:p>
    <w:p w:rsidR="00BC1C93" w:rsidRPr="00131273" w:rsidRDefault="00BC1C93" w:rsidP="00883A2C">
      <w:pPr>
        <w:pStyle w:val="21"/>
      </w:pPr>
      <w:r w:rsidRPr="00131273">
        <w:t>執筆に用いる言語</w:t>
      </w:r>
    </w:p>
    <w:p w:rsidR="00B560AE" w:rsidRPr="00131273" w:rsidRDefault="000A2590" w:rsidP="000A2590">
      <w:pPr>
        <w:ind w:firstLineChars="100" w:firstLine="203"/>
        <w:jc w:val="left"/>
      </w:pPr>
      <w:r w:rsidRPr="00131273">
        <w:t>機関誌では</w:t>
      </w:r>
      <w:r w:rsidR="00BC1C93" w:rsidRPr="00131273">
        <w:t>日本語あるいは英語で執筆された論文</w:t>
      </w:r>
      <w:r w:rsidRPr="00131273">
        <w:t>を受理する。</w:t>
      </w:r>
    </w:p>
    <w:p w:rsidR="00BC1C93" w:rsidRPr="00131273" w:rsidRDefault="00BC1C93" w:rsidP="00DF741B">
      <w:pPr>
        <w:pStyle w:val="21"/>
      </w:pPr>
      <w:r w:rsidRPr="00131273">
        <w:t>刊行形態</w:t>
      </w:r>
    </w:p>
    <w:p w:rsidR="00B560AE" w:rsidRPr="00131273" w:rsidRDefault="00BC1C93" w:rsidP="00AB513C">
      <w:pPr>
        <w:ind w:firstLineChars="100" w:firstLine="203"/>
      </w:pPr>
      <w:r w:rsidRPr="00131273">
        <w:t>機関誌は紙媒体での公開と</w:t>
      </w:r>
      <w:r w:rsidRPr="00131273">
        <w:t>Web</w:t>
      </w:r>
      <w:r w:rsidRPr="00131273">
        <w:t>上での公開の二本立てとする。</w:t>
      </w:r>
      <w:r w:rsidRPr="00131273">
        <w:t>Web</w:t>
      </w:r>
      <w:r w:rsidRPr="00131273">
        <w:t>上での公開は現在のところは、学会ホームページを通じてのみであるが、近い将来には、</w:t>
      </w:r>
      <w:r w:rsidRPr="00131273">
        <w:t>J-Stage</w:t>
      </w:r>
      <w:r w:rsidRPr="00131273">
        <w:t>での公開を目指している。</w:t>
      </w:r>
      <w:r w:rsidR="00B560AE" w:rsidRPr="00131273">
        <w:t>学会員には紙媒体での配布をおこな</w:t>
      </w:r>
      <w:r w:rsidR="000A2590" w:rsidRPr="00131273">
        <w:t>う。</w:t>
      </w:r>
    </w:p>
    <w:p w:rsidR="007F383F" w:rsidRPr="00131273" w:rsidRDefault="007F383F" w:rsidP="007F383F">
      <w:pPr>
        <w:pStyle w:val="21"/>
      </w:pPr>
      <w:r w:rsidRPr="00131273">
        <w:t>冊子体と</w:t>
      </w:r>
      <w:r w:rsidRPr="00131273">
        <w:t>Web</w:t>
      </w:r>
      <w:r w:rsidRPr="00131273">
        <w:t>での公開の違いについての注意</w:t>
      </w:r>
    </w:p>
    <w:p w:rsidR="00BC1C93" w:rsidRPr="00131273" w:rsidRDefault="00BC1C93" w:rsidP="007F383F">
      <w:pPr>
        <w:ind w:firstLineChars="100" w:firstLine="203"/>
      </w:pPr>
      <w:r w:rsidRPr="00131273">
        <w:t>冊子</w:t>
      </w:r>
      <w:r w:rsidRPr="00F954A8">
        <w:rPr>
          <w:szCs w:val="20"/>
        </w:rPr>
        <w:t>体</w:t>
      </w:r>
      <w:r w:rsidRPr="00F954A8">
        <w:rPr>
          <w:rStyle w:val="ab"/>
          <w:rFonts w:eastAsiaTheme="minorEastAsia"/>
          <w:sz w:val="20"/>
          <w:szCs w:val="20"/>
        </w:rPr>
        <w:t>での機関誌は「白黒」印刷であるのに対し、</w:t>
      </w:r>
      <w:r w:rsidRPr="00F954A8">
        <w:rPr>
          <w:rStyle w:val="ab"/>
          <w:rFonts w:eastAsiaTheme="minorEastAsia"/>
          <w:sz w:val="20"/>
          <w:szCs w:val="20"/>
        </w:rPr>
        <w:t>Web</w:t>
      </w:r>
      <w:r w:rsidRPr="00F954A8">
        <w:rPr>
          <w:rStyle w:val="ab"/>
          <w:rFonts w:eastAsiaTheme="minorEastAsia"/>
          <w:sz w:val="20"/>
          <w:szCs w:val="20"/>
        </w:rPr>
        <w:t>上で</w:t>
      </w:r>
      <w:r w:rsidRPr="00F954A8">
        <w:rPr>
          <w:rFonts w:eastAsiaTheme="minorEastAsia"/>
          <w:szCs w:val="20"/>
        </w:rPr>
        <w:t>の</w:t>
      </w:r>
      <w:r w:rsidRPr="00F954A8">
        <w:rPr>
          <w:szCs w:val="20"/>
        </w:rPr>
        <w:t>公開は、</w:t>
      </w:r>
      <w:r w:rsidRPr="00F954A8">
        <w:rPr>
          <w:szCs w:val="20"/>
        </w:rPr>
        <w:t>PDF</w:t>
      </w:r>
      <w:r w:rsidRPr="00F954A8">
        <w:rPr>
          <w:szCs w:val="20"/>
        </w:rPr>
        <w:t>原稿であるため、文字、注番号、図表、</w:t>
      </w:r>
      <w:r w:rsidR="004344A7" w:rsidRPr="004344A7">
        <w:fldChar w:fldCharType="begin"/>
      </w:r>
      <w:r w:rsidR="00AA4EF0">
        <w:instrText xml:space="preserve"> HYPERLINK "https://support.office.com/ja-jp/article/%E3%83%8F%E3%82%A4%E3%83%91%E3%83%BC%E3%83%AA%E3%83%B3%E3%82%AF%E3%81%AE%E4%BD%9C%E6%88%90%E3%80%81%E6%9B%B8%E5%BC%8F%E8%A8%AD%E5%AE%9A%E3%80%81%E5%89%8A%E9%99%A4-0c2f680d-5f61-48b9-9f6f-894c6f3cab55" </w:instrText>
      </w:r>
      <w:r w:rsidR="004344A7" w:rsidRPr="004344A7">
        <w:fldChar w:fldCharType="separate"/>
      </w:r>
      <w:r w:rsidRPr="00F954A8">
        <w:rPr>
          <w:rStyle w:val="af2"/>
          <w:szCs w:val="20"/>
        </w:rPr>
        <w:t>ハイパーリンク</w:t>
      </w:r>
      <w:r w:rsidR="004344A7">
        <w:rPr>
          <w:rStyle w:val="af2"/>
          <w:szCs w:val="20"/>
        </w:rPr>
        <w:fldChar w:fldCharType="end"/>
      </w:r>
      <w:r w:rsidR="008C61AD" w:rsidRPr="00F954A8">
        <w:rPr>
          <w:szCs w:val="20"/>
        </w:rPr>
        <w:t>など</w:t>
      </w:r>
      <w:r w:rsidR="007F383F" w:rsidRPr="00F954A8">
        <w:rPr>
          <w:szCs w:val="20"/>
        </w:rPr>
        <w:t>は色付きが可能であることに注意。</w:t>
      </w:r>
    </w:p>
    <w:p w:rsidR="000E7759" w:rsidRPr="00131273" w:rsidRDefault="000E7759" w:rsidP="000E7759">
      <w:pPr>
        <w:pStyle w:val="21"/>
      </w:pPr>
      <w:r w:rsidRPr="00131273">
        <w:t>査読論文</w:t>
      </w:r>
    </w:p>
    <w:p w:rsidR="000E7759" w:rsidRPr="00F954A8" w:rsidRDefault="000E7759" w:rsidP="00F954A8">
      <w:pPr>
        <w:ind w:firstLineChars="100" w:firstLine="203"/>
      </w:pPr>
      <w:r w:rsidRPr="00131273">
        <w:t>機関誌における査読希望論文は、実務上の有用性、</w:t>
      </w:r>
      <w:r w:rsidRPr="00131273">
        <w:lastRenderedPageBreak/>
        <w:t>提供情報の意義と充</w:t>
      </w:r>
      <w:r w:rsidR="007F383F" w:rsidRPr="00131273">
        <w:t>実度、理解容易度など、論文誌とは、別の視点からの査読がなされる</w:t>
      </w:r>
      <w:r w:rsidRPr="00131273">
        <w:t>。</w:t>
      </w:r>
      <w:r w:rsidRPr="00F954A8">
        <w:t>「</w:t>
      </w:r>
      <w:r w:rsidRPr="00F954A8">
        <w:rPr>
          <w:b/>
        </w:rPr>
        <w:t>査読を希望する論文</w:t>
      </w:r>
      <w:r w:rsidRPr="00F954A8">
        <w:t>」として投稿が可能になる。</w:t>
      </w:r>
    </w:p>
    <w:p w:rsidR="000E7759" w:rsidRPr="00131273" w:rsidRDefault="000E7759" w:rsidP="00F954A8">
      <w:pPr>
        <w:ind w:firstLineChars="100" w:firstLine="203"/>
      </w:pPr>
      <w:r w:rsidRPr="00F954A8">
        <w:t>短い期間での採否の決定、あるいは修正の依頼を</w:t>
      </w:r>
      <w:r w:rsidR="007F383F" w:rsidRPr="00F954A8">
        <w:t>することを目指す</w:t>
      </w:r>
      <w:r w:rsidRPr="00F954A8">
        <w:t>。査読を希望する論文は、概ねこの機関誌で</w:t>
      </w:r>
      <w:r w:rsidRPr="00F954A8">
        <w:t>10</w:t>
      </w:r>
      <w:r w:rsidRPr="00F954A8">
        <w:t>ページ程度とする。それ以上になる場合には分割掲載となる場合がある。査読付きの</w:t>
      </w:r>
      <w:r w:rsidR="00695A03" w:rsidRPr="00131273">
        <w:t>論文</w:t>
      </w:r>
      <w:r w:rsidRPr="00131273">
        <w:t>はそのことを機関誌目次と掲載ページの最初に告知する。</w:t>
      </w:r>
    </w:p>
    <w:p w:rsidR="000E7759" w:rsidRPr="00131273" w:rsidRDefault="000E7759" w:rsidP="000E7759">
      <w:pPr>
        <w:pStyle w:val="21"/>
      </w:pPr>
      <w:r w:rsidRPr="00131273">
        <w:t>参考文献</w:t>
      </w:r>
    </w:p>
    <w:p w:rsidR="000E7759" w:rsidRPr="00F954A8" w:rsidRDefault="000E7759" w:rsidP="00F954A8">
      <w:pPr>
        <w:ind w:firstLineChars="100" w:firstLine="203"/>
      </w:pPr>
      <w:r w:rsidRPr="00131273">
        <w:t>参考文献の</w:t>
      </w:r>
      <w:r w:rsidR="00695A03" w:rsidRPr="00131273">
        <w:t>表記方法は、この執筆規定の最後の「参考文献欄に載せられたように、</w:t>
      </w:r>
      <w:r w:rsidRPr="00131273">
        <w:t>シカゴスタイルに準拠するものとする</w:t>
      </w:r>
      <w:r w:rsidRPr="00911D02">
        <w:rPr>
          <w:b/>
          <w:sz w:val="18"/>
        </w:rPr>
        <w:footnoteReference w:id="4"/>
      </w:r>
      <w:r w:rsidR="00C85426" w:rsidRPr="00131273">
        <w:t>。</w:t>
      </w:r>
    </w:p>
    <w:p w:rsidR="000E7759" w:rsidRPr="00131273" w:rsidRDefault="000E7759" w:rsidP="000E7759">
      <w:pPr>
        <w:pStyle w:val="21"/>
      </w:pPr>
      <w:r w:rsidRPr="00131273">
        <w:t>数式</w:t>
      </w:r>
    </w:p>
    <w:p w:rsidR="000E7759" w:rsidRPr="00131273" w:rsidRDefault="000E7759" w:rsidP="008C61AD">
      <w:pPr>
        <w:ind w:firstLineChars="100" w:firstLine="203"/>
      </w:pPr>
      <w:r w:rsidRPr="00131273">
        <w:t>複雑な数式展開が必要な場合は、数学付録としてまとめることが望ましい。また、</w:t>
      </w:r>
      <w:r w:rsidRPr="00131273">
        <w:t>10</w:t>
      </w:r>
      <w:r w:rsidR="0019633A" w:rsidRPr="00131273">
        <w:t>ページの</w:t>
      </w:r>
      <w:r w:rsidRPr="00131273">
        <w:t>頁制限以上の原稿になる場合には、「オンライン付録」としてまとめることも望ましい。</w:t>
      </w:r>
    </w:p>
    <w:p w:rsidR="00BC1C93" w:rsidRPr="00131273" w:rsidRDefault="00BC1C93" w:rsidP="00883A2C">
      <w:pPr>
        <w:pStyle w:val="21"/>
      </w:pPr>
      <w:r w:rsidRPr="00131273">
        <w:t>数式</w:t>
      </w:r>
    </w:p>
    <w:p w:rsidR="00653361" w:rsidRPr="00131273" w:rsidRDefault="00BC1C93" w:rsidP="00653361">
      <w:pPr>
        <w:ind w:firstLineChars="100" w:firstLine="203"/>
      </w:pPr>
      <w:r w:rsidRPr="00131273">
        <w:t>数式は、ワードの数式</w:t>
      </w:r>
      <w:r w:rsidR="00F443A5" w:rsidRPr="00131273">
        <w:t>ビルダ</w:t>
      </w:r>
      <w:r w:rsidRPr="00131273">
        <w:t>や</w:t>
      </w:r>
      <w:r w:rsidRPr="00131273">
        <w:t>Decision Science</w:t>
      </w:r>
      <w:r w:rsidRPr="00131273">
        <w:t>社の</w:t>
      </w:r>
      <w:r w:rsidR="004344A7" w:rsidRPr="004344A7">
        <w:fldChar w:fldCharType="begin"/>
      </w:r>
      <w:r w:rsidR="00F02E85" w:rsidRPr="00131273">
        <w:instrText xml:space="preserve"> HYPERLINK "http://www.dessci.com/en/products/mathtype/" </w:instrText>
      </w:r>
      <w:r w:rsidR="004344A7" w:rsidRPr="004344A7">
        <w:fldChar w:fldCharType="separate"/>
      </w:r>
      <w:r w:rsidRPr="00131273">
        <w:rPr>
          <w:rStyle w:val="af2"/>
        </w:rPr>
        <w:t>Math type</w:t>
      </w:r>
      <w:r w:rsidR="004344A7" w:rsidRPr="00131273">
        <w:rPr>
          <w:rStyle w:val="af2"/>
        </w:rPr>
        <w:fldChar w:fldCharType="end"/>
      </w:r>
      <w:r w:rsidRPr="00131273">
        <w:t>を</w:t>
      </w:r>
      <w:r w:rsidR="006B7E95" w:rsidRPr="00131273">
        <w:t>あるいは</w:t>
      </w:r>
      <w:r w:rsidR="006B7E95" w:rsidRPr="00131273">
        <w:t>Word</w:t>
      </w:r>
      <w:r w:rsidR="002F24B9" w:rsidRPr="00131273">
        <w:t>での数式を</w:t>
      </w:r>
      <w:r w:rsidRPr="00131273">
        <w:t>用いることとする。例えば、次の</w:t>
      </w:r>
      <w:r w:rsidR="00C85426" w:rsidRPr="00131273">
        <w:t>網掛け部分の</w:t>
      </w:r>
      <w:r w:rsidRPr="00131273">
        <w:t>ように記述する。</w:t>
      </w:r>
    </w:p>
    <w:p w:rsidR="00653361" w:rsidRPr="00131273" w:rsidRDefault="00653361" w:rsidP="00882ADF">
      <w:pPr>
        <w:pStyle w:val="MTDisplayEquation"/>
        <w:spacing w:line="0" w:lineRule="atLeast"/>
      </w:pPr>
      <w:r w:rsidRPr="00131273">
        <w:tab/>
      </w:r>
      <w:r w:rsidRPr="00131273">
        <w:rPr>
          <w:position w:val="-6"/>
        </w:rPr>
        <w:object w:dxaOrig="820" w:dyaOrig="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pt;height:5.4pt" o:ole="">
            <v:imagedata r:id="rId13" o:title=""/>
          </v:shape>
          <o:OLEObject Type="Embed" ProgID="Equation.DSMT4" ShapeID="_x0000_i1025" DrawAspect="Content" ObjectID="_1647851121" r:id="rId14"/>
        </w:object>
      </w:r>
      <w:r w:rsidRPr="00131273">
        <w:t xml:space="preserve"> </w:t>
      </w:r>
      <w:r w:rsidRPr="00131273">
        <w:tab/>
      </w:r>
    </w:p>
    <w:p w:rsidR="00653361" w:rsidRPr="00131273" w:rsidRDefault="00653361" w:rsidP="00882ADF">
      <w:pPr>
        <w:pStyle w:val="MTDisplayEquation"/>
        <w:spacing w:line="0" w:lineRule="atLeast"/>
        <w:rPr>
          <w:shd w:val="pct15" w:color="auto" w:fill="FFFFFF"/>
        </w:rPr>
      </w:pPr>
      <w:r w:rsidRPr="00131273">
        <w:rPr>
          <w:shd w:val="pct15" w:color="auto" w:fill="FFFFFF"/>
        </w:rPr>
        <w:tab/>
      </w:r>
      <w:r w:rsidRPr="00131273">
        <w:rPr>
          <w:position w:val="-14"/>
          <w:shd w:val="pct15" w:color="auto" w:fill="FFFFFF"/>
        </w:rPr>
        <w:object w:dxaOrig="2799" w:dyaOrig="400">
          <v:shape id="_x0000_i1026" type="#_x0000_t75" style="width:140.25pt;height:20.4pt" o:ole="">
            <v:imagedata r:id="rId15" o:title=""/>
          </v:shape>
          <o:OLEObject Type="Embed" ProgID="Equation.DSMT4" ShapeID="_x0000_i1026" DrawAspect="Content" ObjectID="_1647851122" r:id="rId16"/>
        </w:object>
      </w:r>
      <w:r w:rsidRPr="00131273">
        <w:rPr>
          <w:shd w:val="pct15" w:color="auto" w:fill="FFFFFF"/>
        </w:rPr>
        <w:t xml:space="preserve"> </w:t>
      </w:r>
      <w:r w:rsidRPr="00131273">
        <w:rPr>
          <w:shd w:val="pct15" w:color="auto" w:fill="FFFFFF"/>
        </w:rPr>
        <w:tab/>
      </w:r>
      <w:r w:rsidR="004344A7" w:rsidRPr="00131273">
        <w:rPr>
          <w:shd w:val="pct15" w:color="auto" w:fill="FFFFFF"/>
        </w:rPr>
        <w:fldChar w:fldCharType="begin"/>
      </w:r>
      <w:r w:rsidRPr="00131273">
        <w:rPr>
          <w:shd w:val="pct15" w:color="auto" w:fill="FFFFFF"/>
        </w:rPr>
        <w:instrText xml:space="preserve"> MACROBUTTON MTPlaceRef \* MERGEFORMAT </w:instrText>
      </w:r>
      <w:r w:rsidR="004344A7" w:rsidRPr="00131273">
        <w:rPr>
          <w:shd w:val="pct15" w:color="auto" w:fill="FFFFFF"/>
        </w:rPr>
        <w:fldChar w:fldCharType="begin"/>
      </w:r>
      <w:r w:rsidRPr="00131273">
        <w:rPr>
          <w:shd w:val="pct15" w:color="auto" w:fill="FFFFFF"/>
        </w:rPr>
        <w:instrText xml:space="preserve"> SEQ MTEqn \h \* MERGEFORMAT </w:instrText>
      </w:r>
      <w:r w:rsidR="004344A7" w:rsidRPr="00131273">
        <w:rPr>
          <w:shd w:val="pct15" w:color="auto" w:fill="FFFFFF"/>
        </w:rPr>
        <w:fldChar w:fldCharType="end"/>
      </w:r>
      <w:r w:rsidRPr="00131273">
        <w:rPr>
          <w:shd w:val="pct15" w:color="auto" w:fill="FFFFFF"/>
        </w:rPr>
        <w:instrText>(</w:instrText>
      </w:r>
      <w:fldSimple w:instr=" SEQ MTSec \c \* Arabic \* MERGEFORMAT ">
        <w:r w:rsidR="00A8277E" w:rsidRPr="00A8277E">
          <w:rPr>
            <w:noProof/>
            <w:shd w:val="pct15" w:color="auto" w:fill="FFFFFF"/>
          </w:rPr>
          <w:instrText>1</w:instrText>
        </w:r>
      </w:fldSimple>
      <w:r w:rsidRPr="00131273">
        <w:rPr>
          <w:shd w:val="pct15" w:color="auto" w:fill="FFFFFF"/>
        </w:rPr>
        <w:instrText>.</w:instrText>
      </w:r>
      <w:fldSimple w:instr=" SEQ MTEqn \c \* Arabic \* MERGEFORMAT ">
        <w:r w:rsidR="00A8277E" w:rsidRPr="00A8277E">
          <w:rPr>
            <w:noProof/>
            <w:shd w:val="pct15" w:color="auto" w:fill="FFFFFF"/>
          </w:rPr>
          <w:instrText>1</w:instrText>
        </w:r>
      </w:fldSimple>
      <w:r w:rsidRPr="00131273">
        <w:rPr>
          <w:shd w:val="pct15" w:color="auto" w:fill="FFFFFF"/>
        </w:rPr>
        <w:instrText>)</w:instrText>
      </w:r>
      <w:r w:rsidR="004344A7" w:rsidRPr="00131273">
        <w:rPr>
          <w:shd w:val="pct15" w:color="auto" w:fill="FFFFFF"/>
        </w:rPr>
        <w:fldChar w:fldCharType="end"/>
      </w:r>
    </w:p>
    <w:p w:rsidR="00BC1C93" w:rsidRPr="00131273" w:rsidRDefault="00BC1C93" w:rsidP="00882ADF">
      <w:pPr>
        <w:spacing w:line="0" w:lineRule="atLeast"/>
        <w:rPr>
          <w:shd w:val="pct15" w:color="auto" w:fill="FFFFFF"/>
        </w:rPr>
      </w:pPr>
      <w:r w:rsidRPr="00131273">
        <w:rPr>
          <w:shd w:val="pct15" w:color="auto" w:fill="FFFFFF"/>
        </w:rPr>
        <w:t>ここで、</w:t>
      </w:r>
      <w:r w:rsidRPr="00131273">
        <w:rPr>
          <w:position w:val="-12"/>
          <w:shd w:val="pct15" w:color="auto" w:fill="FFFFFF"/>
        </w:rPr>
        <w:object w:dxaOrig="300" w:dyaOrig="360">
          <v:shape id="_x0000_i1027" type="#_x0000_t75" style="width:15pt;height:17.9pt" o:ole="">
            <v:imagedata r:id="rId17" o:title=""/>
          </v:shape>
          <o:OLEObject Type="Embed" ProgID="Equation.DSMT4" ShapeID="_x0000_i1027" DrawAspect="Content" ObjectID="_1647851123" r:id="rId18"/>
        </w:object>
      </w:r>
      <w:r w:rsidRPr="00131273">
        <w:rPr>
          <w:shd w:val="pct15" w:color="auto" w:fill="FFFFFF"/>
        </w:rPr>
        <w:t>は現在時点のコール・オプション価格、</w:t>
      </w:r>
      <w:r w:rsidRPr="00131273">
        <w:rPr>
          <w:position w:val="-12"/>
          <w:shd w:val="pct15" w:color="auto" w:fill="FFFFFF"/>
        </w:rPr>
        <w:object w:dxaOrig="279" w:dyaOrig="360">
          <v:shape id="_x0000_i1028" type="#_x0000_t75" style="width:13.75pt;height:17.9pt" o:ole="">
            <v:imagedata r:id="rId19" o:title=""/>
          </v:shape>
          <o:OLEObject Type="Embed" ProgID="Equation.DSMT4" ShapeID="_x0000_i1028" DrawAspect="Content" ObjectID="_1647851124" r:id="rId20"/>
        </w:object>
      </w:r>
      <w:r w:rsidRPr="00131273">
        <w:rPr>
          <w:shd w:val="pct15" w:color="auto" w:fill="FFFFFF"/>
        </w:rPr>
        <w:t>原資産価格、</w:t>
      </w:r>
      <w:r w:rsidRPr="00131273">
        <w:rPr>
          <w:position w:val="-4"/>
          <w:shd w:val="pct15" w:color="auto" w:fill="FFFFFF"/>
        </w:rPr>
        <w:object w:dxaOrig="260" w:dyaOrig="260">
          <v:shape id="_x0000_i1029" type="#_x0000_t75" style="width:12.5pt;height:12.5pt" o:ole="">
            <v:imagedata r:id="rId21" o:title=""/>
          </v:shape>
          <o:OLEObject Type="Embed" ProgID="Equation.DSMT4" ShapeID="_x0000_i1029" DrawAspect="Content" ObjectID="_1647851125" r:id="rId22"/>
        </w:object>
      </w:r>
      <w:r w:rsidRPr="00131273">
        <w:rPr>
          <w:shd w:val="pct15" w:color="auto" w:fill="FFFFFF"/>
        </w:rPr>
        <w:t>は行使価格、</w:t>
      </w:r>
      <w:r w:rsidRPr="00131273">
        <w:rPr>
          <w:position w:val="-4"/>
          <w:shd w:val="pct15" w:color="auto" w:fill="FFFFFF"/>
        </w:rPr>
        <w:object w:dxaOrig="180" w:dyaOrig="200">
          <v:shape id="_x0000_i1030" type="#_x0000_t75" style="width:9.15pt;height:9.55pt" o:ole="">
            <v:imagedata r:id="rId23" o:title=""/>
          </v:shape>
          <o:OLEObject Type="Embed" ProgID="Equation.DSMT4" ShapeID="_x0000_i1030" DrawAspect="Content" ObjectID="_1647851126" r:id="rId24"/>
        </w:object>
      </w:r>
      <w:r w:rsidRPr="00131273">
        <w:rPr>
          <w:shd w:val="pct15" w:color="auto" w:fill="FFFFFF"/>
        </w:rPr>
        <w:t xml:space="preserve"> </w:t>
      </w:r>
      <w:r w:rsidRPr="00131273">
        <w:rPr>
          <w:shd w:val="pct15" w:color="auto" w:fill="FFFFFF"/>
        </w:rPr>
        <w:t>はリスクフリーレートをしめす。また</w:t>
      </w:r>
      <w:r w:rsidRPr="00131273">
        <w:rPr>
          <w:position w:val="-14"/>
          <w:shd w:val="pct15" w:color="auto" w:fill="FFFFFF"/>
        </w:rPr>
        <w:object w:dxaOrig="560" w:dyaOrig="400">
          <v:shape id="_x0000_i1031" type="#_x0000_t75" style="width:27.45pt;height:20.4pt" o:ole="">
            <v:imagedata r:id="rId25" o:title=""/>
          </v:shape>
          <o:OLEObject Type="Embed" ProgID="Equation.DSMT4" ShapeID="_x0000_i1031" DrawAspect="Content" ObjectID="_1647851127" r:id="rId26"/>
        </w:object>
      </w:r>
      <w:r w:rsidRPr="00131273">
        <w:rPr>
          <w:shd w:val="pct15" w:color="auto" w:fill="FFFFFF"/>
        </w:rPr>
        <w:t>は標準正規分布の分布関数を、その引数はそれぞれ、</w:t>
      </w:r>
    </w:p>
    <w:p w:rsidR="00BC1C93" w:rsidRPr="00131273" w:rsidRDefault="00BC1C93" w:rsidP="00882ADF">
      <w:pPr>
        <w:pStyle w:val="MTDisplayEquation"/>
        <w:tabs>
          <w:tab w:val="clear" w:pos="2380"/>
          <w:tab w:val="center" w:pos="2127"/>
        </w:tabs>
        <w:spacing w:line="0" w:lineRule="atLeast"/>
        <w:rPr>
          <w:shd w:val="pct15" w:color="auto" w:fill="FFFFFF"/>
        </w:rPr>
      </w:pPr>
      <w:r w:rsidRPr="00131273">
        <w:rPr>
          <w:shd w:val="pct15" w:color="auto" w:fill="FFFFFF"/>
        </w:rPr>
        <w:tab/>
      </w:r>
      <w:r w:rsidRPr="00131273">
        <w:rPr>
          <w:position w:val="-54"/>
          <w:shd w:val="pct15" w:color="auto" w:fill="FFFFFF"/>
        </w:rPr>
        <w:object w:dxaOrig="3260" w:dyaOrig="1200">
          <v:shape id="_x0000_i1032" type="#_x0000_t75" style="width:153.55pt;height:57pt" o:ole="">
            <v:imagedata r:id="rId27" o:title=""/>
          </v:shape>
          <o:OLEObject Type="Embed" ProgID="Equation.DSMT4" ShapeID="_x0000_i1032" DrawAspect="Content" ObjectID="_1647851128" r:id="rId28"/>
        </w:object>
      </w:r>
      <w:r w:rsidRPr="00131273">
        <w:rPr>
          <w:shd w:val="pct15" w:color="auto" w:fill="FFFFFF"/>
        </w:rPr>
        <w:t xml:space="preserve"> </w:t>
      </w:r>
      <w:r w:rsidRPr="00131273">
        <w:rPr>
          <w:shd w:val="pct15" w:color="auto" w:fill="FFFFFF"/>
        </w:rPr>
        <w:tab/>
      </w:r>
      <w:r w:rsidR="004344A7" w:rsidRPr="00131273">
        <w:rPr>
          <w:shd w:val="pct15" w:color="auto" w:fill="FFFFFF"/>
        </w:rPr>
        <w:fldChar w:fldCharType="begin"/>
      </w:r>
      <w:r w:rsidRPr="00131273">
        <w:rPr>
          <w:shd w:val="pct15" w:color="auto" w:fill="FFFFFF"/>
        </w:rPr>
        <w:instrText xml:space="preserve"> MACROBUTTON MTPlaceRef \* MERGEFORMAT </w:instrText>
      </w:r>
      <w:r w:rsidR="004344A7" w:rsidRPr="00131273">
        <w:rPr>
          <w:shd w:val="pct15" w:color="auto" w:fill="FFFFFF"/>
        </w:rPr>
        <w:fldChar w:fldCharType="begin"/>
      </w:r>
      <w:r w:rsidRPr="00131273">
        <w:rPr>
          <w:shd w:val="pct15" w:color="auto" w:fill="FFFFFF"/>
        </w:rPr>
        <w:instrText xml:space="preserve"> SEQ MTEqn \h \* MERGEFORMAT </w:instrText>
      </w:r>
      <w:r w:rsidR="004344A7" w:rsidRPr="00131273">
        <w:rPr>
          <w:shd w:val="pct15" w:color="auto" w:fill="FFFFFF"/>
        </w:rPr>
        <w:fldChar w:fldCharType="end"/>
      </w:r>
      <w:r w:rsidRPr="00131273">
        <w:rPr>
          <w:shd w:val="pct15" w:color="auto" w:fill="FFFFFF"/>
        </w:rPr>
        <w:instrText>(</w:instrText>
      </w:r>
      <w:fldSimple w:instr=" SEQ MTSec \c \* Arabic \* MERGEFORMAT ">
        <w:r w:rsidR="00A8277E" w:rsidRPr="00A8277E">
          <w:rPr>
            <w:noProof/>
            <w:shd w:val="pct15" w:color="auto" w:fill="FFFFFF"/>
          </w:rPr>
          <w:instrText>1</w:instrText>
        </w:r>
      </w:fldSimple>
      <w:r w:rsidRPr="00131273">
        <w:rPr>
          <w:shd w:val="pct15" w:color="auto" w:fill="FFFFFF"/>
        </w:rPr>
        <w:instrText>.</w:instrText>
      </w:r>
      <w:fldSimple w:instr=" SEQ MTEqn \c \* Arabic \* MERGEFORMAT ">
        <w:r w:rsidR="00A8277E" w:rsidRPr="00A8277E">
          <w:rPr>
            <w:noProof/>
            <w:shd w:val="pct15" w:color="auto" w:fill="FFFFFF"/>
          </w:rPr>
          <w:instrText>2</w:instrText>
        </w:r>
      </w:fldSimple>
      <w:r w:rsidRPr="00131273">
        <w:rPr>
          <w:shd w:val="pct15" w:color="auto" w:fill="FFFFFF"/>
        </w:rPr>
        <w:instrText>)</w:instrText>
      </w:r>
      <w:r w:rsidR="004344A7" w:rsidRPr="00131273">
        <w:rPr>
          <w:shd w:val="pct15" w:color="auto" w:fill="FFFFFF"/>
        </w:rPr>
        <w:fldChar w:fldCharType="end"/>
      </w:r>
    </w:p>
    <w:p w:rsidR="00BC1C93" w:rsidRPr="00131273" w:rsidRDefault="00BC1C93" w:rsidP="00882ADF">
      <w:pPr>
        <w:spacing w:line="0" w:lineRule="atLeast"/>
        <w:rPr>
          <w:shd w:val="pct15" w:color="auto" w:fill="FFFFFF"/>
        </w:rPr>
      </w:pPr>
    </w:p>
    <w:p w:rsidR="00BC1C93" w:rsidRPr="00131273" w:rsidRDefault="00BC1C93" w:rsidP="00882ADF">
      <w:pPr>
        <w:spacing w:line="0" w:lineRule="atLeast"/>
        <w:rPr>
          <w:shd w:val="pct15" w:color="auto" w:fill="FFFFFF"/>
        </w:rPr>
      </w:pPr>
      <w:r w:rsidRPr="00131273">
        <w:rPr>
          <w:shd w:val="pct15" w:color="auto" w:fill="FFFFFF"/>
        </w:rPr>
        <w:t>を意味する。</w:t>
      </w:r>
    </w:p>
    <w:p w:rsidR="00BC1C93" w:rsidRPr="00131273" w:rsidRDefault="00BC1C93" w:rsidP="00B42497">
      <w:r w:rsidRPr="00131273">
        <w:t>といったように表記する。</w:t>
      </w:r>
      <w:r w:rsidR="006B7E95" w:rsidRPr="00131273">
        <w:t>数式</w:t>
      </w:r>
      <w:r w:rsidR="002F24B9" w:rsidRPr="00131273">
        <w:t>を</w:t>
      </w:r>
      <w:proofErr w:type="spellStart"/>
      <w:r w:rsidR="002F24B9" w:rsidRPr="00131273">
        <w:t>Mathtype</w:t>
      </w:r>
      <w:proofErr w:type="spellEnd"/>
      <w:r w:rsidR="002F24B9" w:rsidRPr="00131273">
        <w:t>で記述した場合、行間が</w:t>
      </w:r>
      <w:r w:rsidR="00857D47" w:rsidRPr="00131273">
        <w:t>大きくなる場合があるが、その場合は</w:t>
      </w:r>
      <w:r w:rsidR="00F8618D" w:rsidRPr="00131273">
        <w:t>該当箇所（例えば上の網掛け部分）をドレイグした後、</w:t>
      </w:r>
      <w:r w:rsidR="00857D47" w:rsidRPr="00131273">
        <w:t>ワード</w:t>
      </w:r>
      <w:r w:rsidR="00F8618D" w:rsidRPr="00131273">
        <w:t>で</w:t>
      </w:r>
      <w:r w:rsidR="00160262" w:rsidRPr="00131273">
        <w:t xml:space="preserve">　</w:t>
      </w:r>
      <w:r w:rsidR="00857D47" w:rsidRPr="00131273">
        <w:t>&gt;</w:t>
      </w:r>
      <w:r w:rsidR="00857D47" w:rsidRPr="00131273">
        <w:t>ページレイアウト</w:t>
      </w:r>
      <w:r w:rsidR="00160262" w:rsidRPr="00131273">
        <w:t>&gt;</w:t>
      </w:r>
      <w:r w:rsidR="00160262" w:rsidRPr="00131273">
        <w:t>段落</w:t>
      </w:r>
      <w:r w:rsidR="001E7C7A" w:rsidRPr="00131273">
        <w:t>で右下の</w:t>
      </w:r>
      <w:r w:rsidR="001E7C7A" w:rsidRPr="00131273">
        <w:rPr>
          <w:rFonts w:ascii="Segoe UI Symbol" w:hAnsi="Segoe UI Symbol" w:cs="Segoe UI Symbol"/>
        </w:rPr>
        <w:t>☓</w:t>
      </w:r>
      <w:r w:rsidR="001E7C7A" w:rsidRPr="00131273">
        <w:t>をクリック</w:t>
      </w:r>
      <w:r w:rsidR="00AD792D">
        <w:rPr>
          <w:rFonts w:hint="eastAsia"/>
        </w:rPr>
        <w:t xml:space="preserve"> </w:t>
      </w:r>
      <w:r w:rsidR="00160262" w:rsidRPr="00131273">
        <w:t>&gt;</w:t>
      </w:r>
      <w:r w:rsidR="00AD792D">
        <w:rPr>
          <w:rFonts w:hint="eastAsia"/>
        </w:rPr>
        <w:t xml:space="preserve"> </w:t>
      </w:r>
      <w:r w:rsidR="00160262" w:rsidRPr="00131273">
        <w:t>間隔</w:t>
      </w:r>
      <w:r w:rsidR="00AD792D">
        <w:rPr>
          <w:rFonts w:hint="eastAsia"/>
        </w:rPr>
        <w:t xml:space="preserve"> </w:t>
      </w:r>
      <w:r w:rsidR="00160262" w:rsidRPr="00131273">
        <w:t>&gt;</w:t>
      </w:r>
      <w:r w:rsidR="00AD792D">
        <w:rPr>
          <w:rFonts w:hint="eastAsia"/>
        </w:rPr>
        <w:t xml:space="preserve"> </w:t>
      </w:r>
      <w:r w:rsidR="00160262" w:rsidRPr="00131273">
        <w:t>行間</w:t>
      </w:r>
      <w:r w:rsidR="000F6113" w:rsidRPr="00131273">
        <w:t>（</w:t>
      </w:r>
      <w:r w:rsidR="000F6113" w:rsidRPr="00131273">
        <w:t>N</w:t>
      </w:r>
      <w:r w:rsidR="000F6113" w:rsidRPr="00131273">
        <w:t>）</w:t>
      </w:r>
      <w:r w:rsidR="00904500" w:rsidRPr="00131273">
        <w:t>&gt;</w:t>
      </w:r>
      <w:r w:rsidR="00AD792D">
        <w:rPr>
          <w:rFonts w:hint="eastAsia"/>
        </w:rPr>
        <w:t xml:space="preserve"> </w:t>
      </w:r>
      <w:r w:rsidR="00904500" w:rsidRPr="00131273">
        <w:t>最小値</w:t>
      </w:r>
      <w:r w:rsidR="00AD792D">
        <w:rPr>
          <w:rFonts w:hint="eastAsia"/>
        </w:rPr>
        <w:t xml:space="preserve"> </w:t>
      </w:r>
      <w:r w:rsidR="00904500" w:rsidRPr="00131273">
        <w:t>&gt;</w:t>
      </w:r>
      <w:r w:rsidR="00AD792D">
        <w:rPr>
          <w:rFonts w:hint="eastAsia"/>
        </w:rPr>
        <w:t xml:space="preserve"> </w:t>
      </w:r>
      <w:r w:rsidR="00904500" w:rsidRPr="00131273">
        <w:t>間隔</w:t>
      </w:r>
      <w:r w:rsidR="00904500" w:rsidRPr="00131273">
        <w:t>(A)</w:t>
      </w:r>
      <w:r w:rsidR="00904500" w:rsidRPr="00131273">
        <w:t>をゼロ</w:t>
      </w:r>
      <w:r w:rsidR="00A74C60">
        <w:rPr>
          <w:rFonts w:hint="eastAsia"/>
        </w:rPr>
        <w:t>ポイント</w:t>
      </w:r>
      <w:r w:rsidR="00904500" w:rsidRPr="00131273">
        <w:t>とすること。</w:t>
      </w:r>
    </w:p>
    <w:p w:rsidR="00BC1C93" w:rsidRPr="00131273" w:rsidRDefault="00BC1C93" w:rsidP="00B42497"/>
    <w:p w:rsidR="00BC1C93" w:rsidRPr="00131273" w:rsidRDefault="00BC1C93" w:rsidP="00BC1C93">
      <w:pPr>
        <w:pStyle w:val="21"/>
      </w:pPr>
      <w:r w:rsidRPr="00131273">
        <w:t>図表</w:t>
      </w:r>
    </w:p>
    <w:p w:rsidR="00BC1C93" w:rsidRPr="00131273" w:rsidRDefault="00BC1C93" w:rsidP="00BC1C93">
      <w:pPr>
        <w:ind w:firstLineChars="100" w:firstLine="203"/>
      </w:pPr>
      <w:r w:rsidRPr="00131273">
        <w:t>機関誌では、図と表を分けて番号とその説明</w:t>
      </w:r>
      <w:r w:rsidRPr="00131273">
        <w:lastRenderedPageBreak/>
        <w:t>(Caption)</w:t>
      </w:r>
      <w:r w:rsidRPr="00131273">
        <w:t>をつける。</w:t>
      </w:r>
      <w:r w:rsidR="000E7759" w:rsidRPr="00131273">
        <w:t>図の番号と説明は図の下部に、表については上部につけることとする。</w:t>
      </w:r>
    </w:p>
    <w:p w:rsidR="00BC1C93" w:rsidRPr="00131273" w:rsidRDefault="00BC1C93" w:rsidP="00BC1C93">
      <w:r w:rsidRPr="00131273">
        <w:t>たとえば</w:t>
      </w:r>
      <w:r w:rsidR="000E7759" w:rsidRPr="00131273">
        <w:t>図の場合</w:t>
      </w:r>
      <w:r w:rsidRPr="00131273">
        <w:t>、</w:t>
      </w:r>
      <w:fldSimple w:instr=" REF _Ref430695458 \h  \* MERGEFORMAT ">
        <w:r w:rsidR="00A8277E" w:rsidRPr="00131273">
          <w:t>図</w:t>
        </w:r>
        <w:r w:rsidR="00A8277E" w:rsidRPr="00131273">
          <w:t xml:space="preserve"> </w:t>
        </w:r>
        <w:r w:rsidR="00A8277E">
          <w:rPr>
            <w:noProof/>
          </w:rPr>
          <w:t>1</w:t>
        </w:r>
      </w:fldSimple>
      <w:r w:rsidRPr="00131273">
        <w:t>の通りである。</w:t>
      </w:r>
    </w:p>
    <w:p w:rsidR="00BC1C93" w:rsidRPr="00131273" w:rsidRDefault="00BC1C93" w:rsidP="00BC1C93">
      <w:pPr>
        <w:keepNext/>
        <w:jc w:val="center"/>
      </w:pPr>
      <w:r w:rsidRPr="00131273">
        <w:rPr>
          <w:noProof/>
        </w:rPr>
        <w:drawing>
          <wp:inline distT="0" distB="0" distL="0" distR="0">
            <wp:extent cx="2784764" cy="1982864"/>
            <wp:effectExtent l="19050" t="19050" r="15875" b="1778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88902" cy="1985811"/>
                    </a:xfrm>
                    <a:prstGeom prst="rect">
                      <a:avLst/>
                    </a:prstGeom>
                    <a:noFill/>
                    <a:ln>
                      <a:solidFill>
                        <a:schemeClr val="accent1"/>
                      </a:solidFill>
                    </a:ln>
                  </pic:spPr>
                </pic:pic>
              </a:graphicData>
            </a:graphic>
          </wp:inline>
        </w:drawing>
      </w:r>
    </w:p>
    <w:p w:rsidR="00A06829" w:rsidRPr="00131273" w:rsidRDefault="00BC1C93" w:rsidP="008C61AD">
      <w:pPr>
        <w:pStyle w:val="aa"/>
      </w:pPr>
      <w:bookmarkStart w:id="1" w:name="_Ref430695458"/>
      <w:r w:rsidRPr="00131273">
        <w:t>図</w:t>
      </w:r>
      <w:r w:rsidRPr="00131273">
        <w:t xml:space="preserve"> </w:t>
      </w:r>
      <w:r w:rsidR="004344A7" w:rsidRPr="00131273">
        <w:fldChar w:fldCharType="begin"/>
      </w:r>
      <w:r w:rsidRPr="00131273">
        <w:instrText xml:space="preserve"> SEQ </w:instrText>
      </w:r>
      <w:r w:rsidRPr="00131273">
        <w:instrText>図</w:instrText>
      </w:r>
      <w:r w:rsidRPr="00131273">
        <w:instrText xml:space="preserve"> \* ARABIC </w:instrText>
      </w:r>
      <w:r w:rsidR="004344A7" w:rsidRPr="00131273">
        <w:fldChar w:fldCharType="separate"/>
      </w:r>
      <w:r w:rsidR="00A8277E">
        <w:rPr>
          <w:noProof/>
        </w:rPr>
        <w:t>1</w:t>
      </w:r>
      <w:r w:rsidR="004344A7" w:rsidRPr="00131273">
        <w:fldChar w:fldCharType="end"/>
      </w:r>
      <w:bookmarkEnd w:id="1"/>
      <w:r w:rsidRPr="00131273">
        <w:t xml:space="preserve">　コール・オプションの満期ペイオフ</w:t>
      </w:r>
    </w:p>
    <w:p w:rsidR="00A06829" w:rsidRPr="00131273" w:rsidRDefault="00A06829" w:rsidP="00883A2C"/>
    <w:p w:rsidR="002038C9" w:rsidRPr="00131273" w:rsidRDefault="002038C9" w:rsidP="002038C9">
      <w:pPr>
        <w:pStyle w:val="1"/>
      </w:pPr>
      <w:r w:rsidRPr="00131273">
        <w:t>投稿資格</w:t>
      </w:r>
    </w:p>
    <w:p w:rsidR="00A74C60" w:rsidRDefault="002038C9" w:rsidP="00A74C60">
      <w:pPr>
        <w:ind w:firstLineChars="100" w:firstLine="203"/>
      </w:pPr>
      <w:r w:rsidRPr="00131273">
        <w:t>講演要旨等の招待記事・論文以外については、投稿された原稿の著者のすくなくとも、</w:t>
      </w:r>
      <w:r w:rsidRPr="00131273">
        <w:t>1</w:t>
      </w:r>
      <w:r w:rsidRPr="00131273">
        <w:t>名については、本学会会員であること</w:t>
      </w:r>
      <w:r w:rsidR="00A74C60">
        <w:rPr>
          <w:rFonts w:hint="eastAsia"/>
        </w:rPr>
        <w:t>を原則とするが、金融資産のみならず、実物資産を対象にするデリバティブに関する投稿を広く募集する。</w:t>
      </w:r>
    </w:p>
    <w:p w:rsidR="0087342C" w:rsidRPr="00131273" w:rsidRDefault="0087342C" w:rsidP="00A74C60">
      <w:pPr>
        <w:pStyle w:val="1"/>
      </w:pPr>
      <w:r w:rsidRPr="00131273">
        <w:t>投稿料</w:t>
      </w:r>
    </w:p>
    <w:p w:rsidR="0087342C" w:rsidRPr="00131273" w:rsidRDefault="0087342C" w:rsidP="00FD69F5">
      <w:pPr>
        <w:ind w:firstLineChars="100" w:firstLine="203"/>
      </w:pPr>
      <w:r w:rsidRPr="00131273">
        <w:t>機関誌の</w:t>
      </w:r>
      <w:r w:rsidR="008A2FA7" w:rsidRPr="00131273">
        <w:t>投稿にあたっては、</w:t>
      </w:r>
      <w:r w:rsidR="00BC1C93" w:rsidRPr="00131273">
        <w:t>当面、</w:t>
      </w:r>
      <w:r w:rsidR="008A2FA7" w:rsidRPr="00131273">
        <w:t>投稿料を徴収しないこととする。</w:t>
      </w:r>
    </w:p>
    <w:p w:rsidR="008A2FA7" w:rsidRPr="00131273" w:rsidRDefault="00554C87" w:rsidP="00554C87">
      <w:pPr>
        <w:pStyle w:val="1"/>
      </w:pPr>
      <w:r w:rsidRPr="00131273">
        <w:t>著作権</w:t>
      </w:r>
    </w:p>
    <w:p w:rsidR="00554C87" w:rsidRPr="00131273" w:rsidRDefault="00554C87" w:rsidP="00554C87">
      <w:r w:rsidRPr="00131273">
        <w:t xml:space="preserve">　本誌掲載のすべての記事および論文は、その著作権が本学会に帰属する。</w:t>
      </w:r>
    </w:p>
    <w:p w:rsidR="00554C87" w:rsidRPr="00131273" w:rsidRDefault="00554C87" w:rsidP="00554C87">
      <w:pPr>
        <w:pStyle w:val="21"/>
      </w:pPr>
      <w:r w:rsidRPr="00131273">
        <w:t>図表等の引用</w:t>
      </w:r>
    </w:p>
    <w:p w:rsidR="00554C87" w:rsidRPr="00131273" w:rsidRDefault="00554C87" w:rsidP="00554C87">
      <w:pPr>
        <w:ind w:firstLineChars="100" w:firstLine="203"/>
      </w:pPr>
      <w:r w:rsidRPr="00131273">
        <w:t>他者の図版等を使用する場合は著作権者の了解を得て，出典を明示すること。</w:t>
      </w:r>
    </w:p>
    <w:p w:rsidR="00EE5B02" w:rsidRPr="00131273" w:rsidRDefault="00057920" w:rsidP="00EE5B02">
      <w:pPr>
        <w:pStyle w:val="1"/>
      </w:pPr>
      <w:r w:rsidRPr="00131273">
        <w:t>原稿の執筆要項、テンプレートおよび投稿フォーム</w:t>
      </w:r>
    </w:p>
    <w:p w:rsidR="000E7759" w:rsidRPr="00131273" w:rsidRDefault="00382B40" w:rsidP="00EA4F29">
      <w:pPr>
        <w:ind w:firstLineChars="100" w:firstLine="203"/>
      </w:pPr>
      <w:r w:rsidRPr="00131273">
        <w:t>論文</w:t>
      </w:r>
      <w:r w:rsidR="00892ACD" w:rsidRPr="00131273">
        <w:t>およびその他</w:t>
      </w:r>
      <w:r w:rsidRPr="00131273">
        <w:t>の投稿は</w:t>
      </w:r>
      <w:hyperlink r:id="rId30" w:history="1">
        <w:r w:rsidRPr="00131273">
          <w:rPr>
            <w:rStyle w:val="af2"/>
          </w:rPr>
          <w:t>学会ホームページ</w:t>
        </w:r>
      </w:hyperlink>
      <w:r w:rsidR="00892ACD" w:rsidRPr="00131273">
        <w:rPr>
          <w:rStyle w:val="af2"/>
        </w:rPr>
        <w:t>（</w:t>
      </w:r>
      <w:r w:rsidR="00892ACD" w:rsidRPr="00131273">
        <w:rPr>
          <w:rStyle w:val="af2"/>
        </w:rPr>
        <w:t>http://www.realopn.jp/</w:t>
      </w:r>
      <w:r w:rsidR="00892ACD" w:rsidRPr="00131273">
        <w:rPr>
          <w:rStyle w:val="af2"/>
        </w:rPr>
        <w:t>）</w:t>
      </w:r>
      <w:r w:rsidR="00892ACD" w:rsidRPr="00131273">
        <w:t>の『機関誌への投稿のご案内』の欄から</w:t>
      </w:r>
      <w:r w:rsidR="00695A03" w:rsidRPr="00131273">
        <w:t>行おこなう</w:t>
      </w:r>
      <w:r w:rsidRPr="00131273">
        <w:t>。</w:t>
      </w:r>
      <w:r w:rsidR="00892ACD" w:rsidRPr="00131273">
        <w:t>そこに「執筆要項兼原稿テンプレート」が添付されます。また、投稿原稿は、そこにある「原稿投稿フォーム」から行ってください。</w:t>
      </w:r>
    </w:p>
    <w:p w:rsidR="00057920" w:rsidRPr="00131273" w:rsidRDefault="00057920" w:rsidP="00057920">
      <w:pPr>
        <w:pStyle w:val="1"/>
      </w:pPr>
      <w:r w:rsidRPr="00131273">
        <w:t>機関誌編集委員会への連絡</w:t>
      </w:r>
    </w:p>
    <w:p w:rsidR="00057920" w:rsidRPr="00131273" w:rsidRDefault="00057920" w:rsidP="00057920">
      <w:pPr>
        <w:ind w:firstLineChars="100" w:firstLine="203"/>
      </w:pPr>
      <w:r w:rsidRPr="00131273">
        <w:rPr>
          <w:color w:val="CC0000"/>
        </w:rPr>
        <w:t xml:space="preserve">　</w:t>
      </w:r>
      <w:r w:rsidRPr="00131273">
        <w:t>機関誌編集委員会宛に連絡がある場合には、次のメールアドレス宛にメールを送付してください。</w:t>
      </w:r>
    </w:p>
    <w:p w:rsidR="003C65D9" w:rsidRPr="00131273" w:rsidRDefault="00057920" w:rsidP="0006226B">
      <w:pPr>
        <w:jc w:val="center"/>
      </w:pPr>
      <w:r w:rsidRPr="00131273">
        <w:rPr>
          <w:noProof/>
          <w:highlight w:val="lightGray"/>
        </w:rPr>
        <w:drawing>
          <wp:inline distT="0" distB="0" distL="0" distR="0">
            <wp:extent cx="1485900" cy="327926"/>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98412" cy="330687"/>
                    </a:xfrm>
                    <a:prstGeom prst="rect">
                      <a:avLst/>
                    </a:prstGeom>
                    <a:noFill/>
                    <a:ln>
                      <a:noFill/>
                    </a:ln>
                  </pic:spPr>
                </pic:pic>
              </a:graphicData>
            </a:graphic>
          </wp:inline>
        </w:drawing>
      </w:r>
    </w:p>
    <w:p w:rsidR="00D350AA" w:rsidRPr="00131273" w:rsidRDefault="002923C6" w:rsidP="00D350AA">
      <w:pPr>
        <w:pStyle w:val="1"/>
      </w:pPr>
      <w:r>
        <w:lastRenderedPageBreak/>
        <w:t>J-STAGE</w:t>
      </w:r>
      <w:r w:rsidR="009D28F8">
        <w:t>搭載にあたり必要な</w:t>
      </w:r>
      <w:r w:rsidR="009D28F8">
        <w:rPr>
          <w:rFonts w:hint="eastAsia"/>
        </w:rPr>
        <w:t>和文</w:t>
      </w:r>
      <w:r w:rsidR="00330659" w:rsidRPr="00131273">
        <w:t>抄録と</w:t>
      </w:r>
      <w:r w:rsidR="00B763B6" w:rsidRPr="00131273">
        <w:t>キーワード</w:t>
      </w:r>
    </w:p>
    <w:p w:rsidR="007B15B3" w:rsidRPr="00131273" w:rsidRDefault="00D350AA" w:rsidP="00EA4F29">
      <w:pPr>
        <w:pStyle w:val="21"/>
        <w:numPr>
          <w:ilvl w:val="0"/>
          <w:numId w:val="0"/>
        </w:numPr>
        <w:ind w:right="204" w:firstLineChars="100" w:firstLine="203"/>
        <w:jc w:val="both"/>
        <w:rPr>
          <w:rFonts w:eastAsiaTheme="minorEastAsia"/>
          <w:b w:val="0"/>
        </w:rPr>
      </w:pPr>
      <w:r w:rsidRPr="00131273">
        <w:rPr>
          <w:rFonts w:eastAsiaTheme="minorEastAsia"/>
          <w:b w:val="0"/>
        </w:rPr>
        <w:t>機関誌発行後</w:t>
      </w:r>
      <w:r w:rsidRPr="00131273">
        <w:rPr>
          <w:rFonts w:eastAsiaTheme="minorEastAsia"/>
          <w:b w:val="0"/>
        </w:rPr>
        <w:t>3</w:t>
      </w:r>
      <w:r w:rsidRPr="00131273">
        <w:rPr>
          <w:rFonts w:eastAsiaTheme="minorEastAsia"/>
          <w:b w:val="0"/>
        </w:rPr>
        <w:t>ヶ月を経過すると採択論文は</w:t>
      </w:r>
      <w:r w:rsidR="002923C6">
        <w:rPr>
          <w:rFonts w:eastAsiaTheme="minorEastAsia"/>
          <w:b w:val="0"/>
        </w:rPr>
        <w:t>J-STAGE</w:t>
      </w:r>
      <w:r w:rsidR="00B529E4" w:rsidRPr="00131273">
        <w:rPr>
          <w:rFonts w:eastAsiaTheme="minorEastAsia"/>
          <w:b w:val="0"/>
        </w:rPr>
        <w:t>に搭載</w:t>
      </w:r>
      <w:r w:rsidR="0073588F" w:rsidRPr="00131273">
        <w:rPr>
          <w:rFonts w:eastAsiaTheme="minorEastAsia"/>
          <w:b w:val="0"/>
        </w:rPr>
        <w:t>される</w:t>
      </w:r>
      <w:r w:rsidR="00B529E4" w:rsidRPr="00131273">
        <w:rPr>
          <w:rFonts w:eastAsiaTheme="minorEastAsia"/>
          <w:b w:val="0"/>
        </w:rPr>
        <w:t>。</w:t>
      </w:r>
      <w:r w:rsidR="008200A8" w:rsidRPr="00131273">
        <w:rPr>
          <w:rFonts w:eastAsiaTheme="minorEastAsia"/>
          <w:b w:val="0"/>
        </w:rPr>
        <w:t>この場合、</w:t>
      </w:r>
      <w:r w:rsidR="002923C6">
        <w:rPr>
          <w:rFonts w:eastAsiaTheme="minorEastAsia"/>
          <w:b w:val="0"/>
        </w:rPr>
        <w:t>4</w:t>
      </w:r>
      <w:r w:rsidRPr="00131273">
        <w:rPr>
          <w:rFonts w:eastAsiaTheme="minorEastAsia"/>
          <w:b w:val="0"/>
        </w:rPr>
        <w:t>,000</w:t>
      </w:r>
      <w:r w:rsidRPr="00131273">
        <w:rPr>
          <w:rFonts w:eastAsiaTheme="minorEastAsia"/>
          <w:b w:val="0"/>
        </w:rPr>
        <w:t>字以内の</w:t>
      </w:r>
      <w:r w:rsidR="00EA4F29">
        <w:rPr>
          <w:rFonts w:eastAsiaTheme="minorEastAsia" w:hint="eastAsia"/>
          <w:b w:val="0"/>
        </w:rPr>
        <w:t>和文</w:t>
      </w:r>
      <w:r w:rsidRPr="00131273">
        <w:rPr>
          <w:rFonts w:eastAsiaTheme="minorEastAsia"/>
          <w:b w:val="0"/>
        </w:rPr>
        <w:t>抄録と</w:t>
      </w:r>
      <w:r w:rsidRPr="00131273">
        <w:rPr>
          <w:rFonts w:eastAsiaTheme="minorEastAsia"/>
          <w:b w:val="0"/>
        </w:rPr>
        <w:t>10</w:t>
      </w:r>
      <w:r w:rsidRPr="00131273">
        <w:rPr>
          <w:rFonts w:eastAsiaTheme="minorEastAsia"/>
          <w:b w:val="0"/>
        </w:rPr>
        <w:t>個以内のキーワードが</w:t>
      </w:r>
      <w:r w:rsidR="0073588F" w:rsidRPr="00131273">
        <w:rPr>
          <w:rFonts w:eastAsiaTheme="minorEastAsia"/>
          <w:b w:val="0"/>
        </w:rPr>
        <w:t>必要になる</w:t>
      </w:r>
      <w:r w:rsidRPr="00131273">
        <w:rPr>
          <w:rFonts w:eastAsiaTheme="minorEastAsia"/>
          <w:b w:val="0"/>
        </w:rPr>
        <w:t>。</w:t>
      </w:r>
      <w:r w:rsidR="00EA4F29">
        <w:rPr>
          <w:rFonts w:eastAsiaTheme="minorEastAsia" w:hint="eastAsia"/>
          <w:b w:val="0"/>
        </w:rPr>
        <w:t>和文</w:t>
      </w:r>
      <w:r w:rsidR="00B529E4" w:rsidRPr="00131273">
        <w:rPr>
          <w:rFonts w:eastAsiaTheme="minorEastAsia"/>
          <w:b w:val="0"/>
        </w:rPr>
        <w:t>抄録は英文抄録の翻訳</w:t>
      </w:r>
      <w:r w:rsidR="00557200" w:rsidRPr="00131273">
        <w:rPr>
          <w:rFonts w:eastAsiaTheme="minorEastAsia"/>
          <w:b w:val="0"/>
        </w:rPr>
        <w:t>で</w:t>
      </w:r>
      <w:r w:rsidR="00EA4F29">
        <w:rPr>
          <w:rFonts w:eastAsiaTheme="minorEastAsia" w:hint="eastAsia"/>
          <w:b w:val="0"/>
        </w:rPr>
        <w:t>あっ</w:t>
      </w:r>
      <w:r w:rsidR="00B529E4" w:rsidRPr="00131273">
        <w:rPr>
          <w:rFonts w:eastAsiaTheme="minorEastAsia"/>
          <w:b w:val="0"/>
        </w:rPr>
        <w:t>ても、それと異なるものであっても</w:t>
      </w:r>
      <w:r w:rsidR="008200A8" w:rsidRPr="00131273">
        <w:rPr>
          <w:rFonts w:eastAsiaTheme="minorEastAsia"/>
          <w:b w:val="0"/>
        </w:rPr>
        <w:t>構わない</w:t>
      </w:r>
      <w:r w:rsidR="00B529E4" w:rsidRPr="00131273">
        <w:rPr>
          <w:rFonts w:eastAsiaTheme="minorEastAsia"/>
          <w:b w:val="0"/>
        </w:rPr>
        <w:t>。キーワードは原則、論文</w:t>
      </w:r>
      <w:r w:rsidR="00B529E4" w:rsidRPr="00131273">
        <w:rPr>
          <w:rFonts w:eastAsiaTheme="minorEastAsia"/>
          <w:b w:val="0"/>
        </w:rPr>
        <w:t>1</w:t>
      </w:r>
      <w:r w:rsidR="00B529E4" w:rsidRPr="00131273">
        <w:rPr>
          <w:rFonts w:eastAsiaTheme="minorEastAsia"/>
          <w:b w:val="0"/>
        </w:rPr>
        <w:t>ページ</w:t>
      </w:r>
      <w:r w:rsidR="007942F8" w:rsidRPr="00131273">
        <w:rPr>
          <w:rFonts w:eastAsiaTheme="minorEastAsia"/>
          <w:b w:val="0"/>
        </w:rPr>
        <w:t>目で</w:t>
      </w:r>
      <w:r w:rsidR="008200A8" w:rsidRPr="00131273">
        <w:rPr>
          <w:rFonts w:eastAsiaTheme="minorEastAsia"/>
          <w:b w:val="0"/>
        </w:rPr>
        <w:t>示した</w:t>
      </w:r>
      <w:r w:rsidR="00B529E4" w:rsidRPr="00131273">
        <w:rPr>
          <w:rFonts w:eastAsiaTheme="minorEastAsia"/>
          <w:b w:val="0"/>
        </w:rPr>
        <w:t>キーワードを使用</w:t>
      </w:r>
      <w:r w:rsidR="008200A8" w:rsidRPr="00131273">
        <w:rPr>
          <w:rFonts w:eastAsiaTheme="minorEastAsia"/>
          <w:b w:val="0"/>
        </w:rPr>
        <w:t>するが</w:t>
      </w:r>
      <w:r w:rsidR="00B529E4" w:rsidRPr="00131273">
        <w:rPr>
          <w:rFonts w:eastAsiaTheme="minorEastAsia"/>
          <w:b w:val="0"/>
        </w:rPr>
        <w:t>、</w:t>
      </w:r>
      <w:r w:rsidR="00557200" w:rsidRPr="00131273">
        <w:rPr>
          <w:rFonts w:eastAsiaTheme="minorEastAsia"/>
          <w:b w:val="0"/>
        </w:rPr>
        <w:t>全体で</w:t>
      </w:r>
      <w:r w:rsidR="00557200" w:rsidRPr="00131273">
        <w:rPr>
          <w:rFonts w:eastAsiaTheme="minorEastAsia"/>
          <w:b w:val="0"/>
        </w:rPr>
        <w:t>10</w:t>
      </w:r>
      <w:r w:rsidR="00557200" w:rsidRPr="00131273">
        <w:rPr>
          <w:rFonts w:eastAsiaTheme="minorEastAsia"/>
          <w:b w:val="0"/>
        </w:rPr>
        <w:t>個</w:t>
      </w:r>
      <w:r w:rsidR="005C3C4F" w:rsidRPr="00131273">
        <w:rPr>
          <w:rFonts w:eastAsiaTheme="minorEastAsia"/>
          <w:b w:val="0"/>
        </w:rPr>
        <w:t>以内</w:t>
      </w:r>
      <w:r w:rsidR="00557200" w:rsidRPr="00131273">
        <w:rPr>
          <w:rFonts w:eastAsiaTheme="minorEastAsia"/>
          <w:b w:val="0"/>
        </w:rPr>
        <w:t>であれば追加することが</w:t>
      </w:r>
      <w:r w:rsidR="008200A8" w:rsidRPr="00131273">
        <w:rPr>
          <w:rFonts w:eastAsiaTheme="minorEastAsia"/>
          <w:b w:val="0"/>
        </w:rPr>
        <w:t>できる</w:t>
      </w:r>
      <w:r w:rsidR="00557200" w:rsidRPr="00131273">
        <w:rPr>
          <w:rFonts w:eastAsiaTheme="minorEastAsia"/>
          <w:b w:val="0"/>
        </w:rPr>
        <w:t>。和文抄録</w:t>
      </w:r>
      <w:r w:rsidR="007B15B3" w:rsidRPr="00131273">
        <w:rPr>
          <w:rFonts w:eastAsiaTheme="minorEastAsia"/>
          <w:b w:val="0"/>
        </w:rPr>
        <w:t>とキーワードを</w:t>
      </w:r>
      <w:r w:rsidR="00CE2CF1" w:rsidRPr="00131273">
        <w:rPr>
          <w:rFonts w:eastAsiaTheme="minorEastAsia"/>
          <w:b w:val="0"/>
        </w:rPr>
        <w:t>別紙</w:t>
      </w:r>
      <w:r w:rsidR="00EA4F29">
        <w:rPr>
          <w:rFonts w:eastAsiaTheme="minorEastAsia" w:hint="eastAsia"/>
          <w:b w:val="0"/>
        </w:rPr>
        <w:t>A4</w:t>
      </w:r>
      <w:r w:rsidR="00CE2CF1" w:rsidRPr="00131273">
        <w:rPr>
          <w:rFonts w:eastAsiaTheme="minorEastAsia"/>
          <w:b w:val="0"/>
        </w:rPr>
        <w:t>一枚内で提出すること。</w:t>
      </w:r>
    </w:p>
    <w:p w:rsidR="00D350AA" w:rsidRPr="00131273" w:rsidRDefault="00D350AA" w:rsidP="00D350AA">
      <w:pPr>
        <w:rPr>
          <w:rFonts w:eastAsiaTheme="minorEastAsia"/>
        </w:rPr>
      </w:pPr>
    </w:p>
    <w:p w:rsidR="00ED3980" w:rsidRPr="00131273" w:rsidRDefault="00ED3980" w:rsidP="00687B4E">
      <w:pPr>
        <w:jc w:val="center"/>
        <w:rPr>
          <w:rFonts w:eastAsia="ＭＳ ゴシック"/>
          <w:b/>
          <w:bCs/>
          <w:sz w:val="21"/>
        </w:rPr>
      </w:pPr>
      <w:r w:rsidRPr="00131273">
        <w:rPr>
          <w:rFonts w:eastAsia="ＭＳ ゴシック"/>
          <w:b/>
          <w:bCs/>
          <w:sz w:val="21"/>
        </w:rPr>
        <w:t>参考文献</w:t>
      </w:r>
    </w:p>
    <w:p w:rsidR="00BC1C93" w:rsidRPr="00131273" w:rsidRDefault="00BC1C93" w:rsidP="00687B4E">
      <w:pPr>
        <w:jc w:val="center"/>
        <w:rPr>
          <w:rFonts w:eastAsia="ＭＳ ゴシック"/>
          <w:b/>
          <w:bCs/>
          <w:sz w:val="21"/>
        </w:rPr>
      </w:pPr>
    </w:p>
    <w:p w:rsidR="00695A03" w:rsidRPr="00131273" w:rsidRDefault="00C302F9" w:rsidP="00EA4F29">
      <w:pPr>
        <w:pStyle w:val="af3"/>
        <w:widowControl/>
        <w:numPr>
          <w:ilvl w:val="0"/>
          <w:numId w:val="17"/>
        </w:numPr>
        <w:kinsoku w:val="0"/>
        <w:overflowPunct w:val="0"/>
        <w:ind w:leftChars="0"/>
        <w:textAlignment w:val="baseline"/>
        <w:rPr>
          <w:rFonts w:ascii="Times New Roman" w:hAnsi="Times New Roman" w:cs="Times New Roman"/>
          <w:color w:val="000000" w:themeColor="text1"/>
          <w:kern w:val="24"/>
          <w:sz w:val="20"/>
          <w:szCs w:val="20"/>
        </w:rPr>
      </w:pPr>
      <w:r w:rsidRPr="00131273">
        <w:rPr>
          <w:rFonts w:ascii="Times New Roman" w:hAnsi="Times New Roman" w:cs="Times New Roman"/>
          <w:color w:val="000000" w:themeColor="text1"/>
          <w:kern w:val="24"/>
          <w:sz w:val="20"/>
          <w:szCs w:val="20"/>
          <w:lang w:val="fr-FR"/>
        </w:rPr>
        <w:t>Bachelier, L.,</w:t>
      </w:r>
      <w:r w:rsidR="005A7AFC" w:rsidRPr="00131273">
        <w:rPr>
          <w:rFonts w:ascii="Times New Roman" w:hAnsi="Times New Roman" w:cs="Times New Roman"/>
          <w:color w:val="000000" w:themeColor="text1"/>
          <w:kern w:val="24"/>
          <w:sz w:val="20"/>
          <w:szCs w:val="20"/>
          <w:lang w:val="fr-FR"/>
        </w:rPr>
        <w:t>(1964)</w:t>
      </w:r>
      <w:r w:rsidRPr="00131273">
        <w:rPr>
          <w:rFonts w:ascii="Times New Roman" w:hAnsi="Times New Roman" w:cs="Times New Roman"/>
          <w:color w:val="000000" w:themeColor="text1"/>
          <w:kern w:val="24"/>
          <w:sz w:val="20"/>
          <w:szCs w:val="20"/>
          <w:lang w:val="fr-FR"/>
        </w:rPr>
        <w:t xml:space="preserve"> "Théorie de la spéculation", </w:t>
      </w:r>
      <w:r w:rsidRPr="00131273">
        <w:rPr>
          <w:rFonts w:ascii="Times New Roman" w:hAnsi="Times New Roman" w:cs="Times New Roman"/>
          <w:i/>
          <w:color w:val="000000" w:themeColor="text1"/>
          <w:kern w:val="24"/>
          <w:sz w:val="20"/>
          <w:szCs w:val="20"/>
          <w:lang w:val="fr-FR"/>
        </w:rPr>
        <w:t xml:space="preserve">Annales Scientifiques de l’École Normale Supérieure 3 (17): </w:t>
      </w:r>
      <w:r w:rsidRPr="00131273">
        <w:rPr>
          <w:rFonts w:ascii="Times New Roman" w:hAnsi="Times New Roman" w:cs="Times New Roman"/>
          <w:color w:val="000000" w:themeColor="text1"/>
          <w:kern w:val="24"/>
          <w:sz w:val="20"/>
          <w:szCs w:val="20"/>
          <w:lang w:val="fr-FR"/>
        </w:rPr>
        <w:t>21–86</w:t>
      </w:r>
      <w:r w:rsidRPr="00131273">
        <w:rPr>
          <w:rFonts w:ascii="Times New Roman" w:hAnsi="Times New Roman" w:cs="Times New Roman"/>
          <w:i/>
          <w:iCs/>
          <w:color w:val="000000" w:themeColor="text1"/>
          <w:kern w:val="24"/>
          <w:sz w:val="20"/>
          <w:szCs w:val="20"/>
          <w:lang w:val="fr-FR"/>
        </w:rPr>
        <w:t>.</w:t>
      </w:r>
      <w:r w:rsidRPr="00131273">
        <w:rPr>
          <w:rFonts w:ascii="Times New Roman" w:hAnsi="Times New Roman" w:cs="Times New Roman"/>
          <w:color w:val="000000" w:themeColor="text1"/>
          <w:kern w:val="24"/>
          <w:sz w:val="20"/>
          <w:szCs w:val="20"/>
        </w:rPr>
        <w:t xml:space="preserve">　</w:t>
      </w:r>
      <w:r w:rsidRPr="00131273">
        <w:rPr>
          <w:rFonts w:ascii="Times New Roman" w:hAnsi="Times New Roman" w:cs="Times New Roman"/>
          <w:color w:val="000000" w:themeColor="text1"/>
          <w:kern w:val="24"/>
          <w:sz w:val="20"/>
          <w:szCs w:val="20"/>
        </w:rPr>
        <w:t xml:space="preserve">English translated in Cootner, P.H. (ed.) (1964), </w:t>
      </w:r>
      <w:r w:rsidRPr="00131273">
        <w:rPr>
          <w:rFonts w:ascii="Times New Roman" w:hAnsi="Times New Roman" w:cs="Times New Roman"/>
          <w:i/>
          <w:color w:val="000000" w:themeColor="text1"/>
          <w:kern w:val="24"/>
          <w:sz w:val="20"/>
          <w:szCs w:val="20"/>
        </w:rPr>
        <w:t>The Random Character of Stock Market Prices</w:t>
      </w:r>
      <w:r w:rsidRPr="00131273">
        <w:rPr>
          <w:rFonts w:ascii="Times New Roman" w:hAnsi="Times New Roman" w:cs="Times New Roman"/>
          <w:color w:val="000000" w:themeColor="text1"/>
          <w:kern w:val="24"/>
          <w:sz w:val="20"/>
          <w:szCs w:val="20"/>
        </w:rPr>
        <w:t>, Cambridge, MA: MIT Press</w:t>
      </w:r>
    </w:p>
    <w:p w:rsidR="00695A03" w:rsidRPr="00131273" w:rsidRDefault="00C302F9" w:rsidP="00EA4F29">
      <w:pPr>
        <w:pStyle w:val="af3"/>
        <w:widowControl/>
        <w:numPr>
          <w:ilvl w:val="0"/>
          <w:numId w:val="17"/>
        </w:numPr>
        <w:kinsoku w:val="0"/>
        <w:overflowPunct w:val="0"/>
        <w:ind w:leftChars="0"/>
        <w:textAlignment w:val="baseline"/>
        <w:rPr>
          <w:rFonts w:ascii="Times New Roman" w:hAnsi="Times New Roman" w:cs="Times New Roman"/>
          <w:sz w:val="20"/>
          <w:szCs w:val="20"/>
        </w:rPr>
      </w:pPr>
      <w:r w:rsidRPr="00131273">
        <w:rPr>
          <w:rFonts w:ascii="Times New Roman" w:hAnsi="Times New Roman" w:cs="Times New Roman"/>
          <w:sz w:val="20"/>
          <w:szCs w:val="20"/>
        </w:rPr>
        <w:t>Brennan, M. J.</w:t>
      </w:r>
      <w:r w:rsidR="005A7AFC" w:rsidRPr="00131273">
        <w:rPr>
          <w:rFonts w:ascii="Times New Roman" w:hAnsi="Times New Roman" w:cs="Times New Roman"/>
          <w:sz w:val="20"/>
          <w:szCs w:val="20"/>
        </w:rPr>
        <w:t xml:space="preserve"> (1979)</w:t>
      </w:r>
      <w:r w:rsidRPr="00131273">
        <w:rPr>
          <w:rFonts w:ascii="Times New Roman" w:hAnsi="Times New Roman" w:cs="Times New Roman"/>
          <w:sz w:val="20"/>
          <w:szCs w:val="20"/>
        </w:rPr>
        <w:t xml:space="preserve"> “The Pricing of Contingent Claims in Discrete Time Models.” </w:t>
      </w:r>
      <w:r w:rsidRPr="00131273">
        <w:rPr>
          <w:rFonts w:ascii="Times New Roman" w:hAnsi="Times New Roman" w:cs="Times New Roman"/>
          <w:i/>
          <w:sz w:val="20"/>
          <w:szCs w:val="20"/>
        </w:rPr>
        <w:t>Journal of Finance</w:t>
      </w:r>
      <w:r w:rsidRPr="00131273">
        <w:rPr>
          <w:rFonts w:ascii="Times New Roman" w:hAnsi="Times New Roman" w:cs="Times New Roman"/>
          <w:sz w:val="20"/>
          <w:szCs w:val="20"/>
        </w:rPr>
        <w:t xml:space="preserve"> 34, no.1 (March,</w:t>
      </w:r>
      <w:r w:rsidR="005A7AFC" w:rsidRPr="00131273">
        <w:rPr>
          <w:rFonts w:ascii="Times New Roman" w:hAnsi="Times New Roman" w:cs="Times New Roman"/>
          <w:sz w:val="20"/>
          <w:szCs w:val="20"/>
        </w:rPr>
        <w:t xml:space="preserve"> </w:t>
      </w:r>
      <w:r w:rsidRPr="00131273">
        <w:rPr>
          <w:rFonts w:ascii="Times New Roman" w:hAnsi="Times New Roman" w:cs="Times New Roman"/>
          <w:sz w:val="20"/>
          <w:szCs w:val="20"/>
        </w:rPr>
        <w:t>1979): 53–68.</w:t>
      </w:r>
    </w:p>
    <w:p w:rsidR="00ED3980" w:rsidRPr="00131273" w:rsidRDefault="003C3848" w:rsidP="00EA4F29">
      <w:pPr>
        <w:pStyle w:val="af3"/>
        <w:widowControl/>
        <w:numPr>
          <w:ilvl w:val="0"/>
          <w:numId w:val="17"/>
        </w:numPr>
        <w:kinsoku w:val="0"/>
        <w:overflowPunct w:val="0"/>
        <w:ind w:leftChars="0"/>
        <w:textAlignment w:val="baseline"/>
        <w:rPr>
          <w:rFonts w:ascii="Times New Roman" w:hAnsi="Times New Roman" w:cs="Times New Roman"/>
          <w:szCs w:val="20"/>
        </w:rPr>
      </w:pPr>
      <w:r w:rsidRPr="00131273">
        <w:rPr>
          <w:rFonts w:ascii="Times New Roman" w:hAnsi="Times New Roman" w:cs="Times New Roman"/>
          <w:sz w:val="20"/>
          <w:szCs w:val="20"/>
        </w:rPr>
        <w:t>ケイト・</w:t>
      </w:r>
      <w:r w:rsidRPr="00131273">
        <w:rPr>
          <w:rFonts w:ascii="Times New Roman" w:hAnsi="Times New Roman" w:cs="Times New Roman"/>
          <w:sz w:val="20"/>
          <w:szCs w:val="20"/>
        </w:rPr>
        <w:t>L</w:t>
      </w:r>
      <w:r w:rsidRPr="00131273">
        <w:rPr>
          <w:rFonts w:ascii="Times New Roman" w:hAnsi="Times New Roman" w:cs="Times New Roman"/>
          <w:sz w:val="20"/>
          <w:szCs w:val="20"/>
        </w:rPr>
        <w:t>・トゥラビアン</w:t>
      </w:r>
      <w:r w:rsidRPr="00131273">
        <w:rPr>
          <w:rFonts w:ascii="Times New Roman" w:hAnsi="Times New Roman" w:cs="Times New Roman"/>
          <w:sz w:val="20"/>
          <w:szCs w:val="20"/>
        </w:rPr>
        <w:t>.</w:t>
      </w:r>
      <w:r w:rsidRPr="00131273">
        <w:rPr>
          <w:rFonts w:ascii="Times New Roman" w:hAnsi="Times New Roman" w:cs="Times New Roman"/>
          <w:sz w:val="20"/>
          <w:szCs w:val="20"/>
        </w:rPr>
        <w:t>沼口隆</w:t>
      </w:r>
      <w:r w:rsidRPr="00131273">
        <w:rPr>
          <w:rFonts w:ascii="Times New Roman" w:hAnsi="Times New Roman" w:cs="Times New Roman"/>
          <w:sz w:val="20"/>
          <w:szCs w:val="20"/>
        </w:rPr>
        <w:t xml:space="preserve"> </w:t>
      </w:r>
      <w:r w:rsidRPr="00131273">
        <w:rPr>
          <w:rFonts w:ascii="Times New Roman" w:hAnsi="Times New Roman" w:cs="Times New Roman"/>
          <w:sz w:val="20"/>
          <w:szCs w:val="20"/>
        </w:rPr>
        <w:t>沼口好雄訳『</w:t>
      </w:r>
      <w:r w:rsidR="00687B4E" w:rsidRPr="00131273">
        <w:rPr>
          <w:rFonts w:ascii="Times New Roman" w:hAnsi="Times New Roman" w:cs="Times New Roman"/>
          <w:sz w:val="20"/>
          <w:szCs w:val="20"/>
        </w:rPr>
        <w:t>シカゴスタイル</w:t>
      </w:r>
      <w:r w:rsidRPr="00131273">
        <w:rPr>
          <w:rFonts w:ascii="Times New Roman" w:hAnsi="Times New Roman" w:cs="Times New Roman"/>
          <w:sz w:val="20"/>
          <w:szCs w:val="20"/>
        </w:rPr>
        <w:t xml:space="preserve"> </w:t>
      </w:r>
      <w:r w:rsidRPr="00131273">
        <w:rPr>
          <w:rFonts w:ascii="Times New Roman" w:hAnsi="Times New Roman" w:cs="Times New Roman"/>
          <w:sz w:val="20"/>
          <w:szCs w:val="20"/>
        </w:rPr>
        <w:t>研究論文執筆マニュアル』</w:t>
      </w:r>
      <w:r w:rsidRPr="00131273">
        <w:rPr>
          <w:rFonts w:ascii="Times New Roman" w:hAnsi="Times New Roman" w:cs="Times New Roman"/>
          <w:sz w:val="20"/>
          <w:szCs w:val="20"/>
        </w:rPr>
        <w:t>, 12.</w:t>
      </w:r>
      <w:r w:rsidRPr="00131273">
        <w:rPr>
          <w:rFonts w:ascii="Times New Roman" w:hAnsi="Times New Roman" w:cs="Times New Roman"/>
          <w:sz w:val="20"/>
          <w:szCs w:val="20"/>
        </w:rPr>
        <w:t>東京</w:t>
      </w:r>
      <w:r w:rsidRPr="00131273">
        <w:rPr>
          <w:rFonts w:ascii="Times New Roman" w:hAnsi="Times New Roman" w:cs="Times New Roman"/>
          <w:sz w:val="20"/>
          <w:szCs w:val="20"/>
        </w:rPr>
        <w:t xml:space="preserve">: </w:t>
      </w:r>
      <w:r w:rsidRPr="00131273">
        <w:rPr>
          <w:rFonts w:ascii="Times New Roman" w:hAnsi="Times New Roman" w:cs="Times New Roman"/>
          <w:sz w:val="20"/>
          <w:szCs w:val="20"/>
        </w:rPr>
        <w:t>慶應義塾大学出版会</w:t>
      </w:r>
      <w:r w:rsidRPr="00131273">
        <w:rPr>
          <w:rFonts w:ascii="Times New Roman" w:hAnsi="Times New Roman" w:cs="Times New Roman"/>
          <w:szCs w:val="20"/>
        </w:rPr>
        <w:t>.</w:t>
      </w:r>
    </w:p>
    <w:p w:rsidR="00104AF3" w:rsidRPr="00131273" w:rsidRDefault="00104AF3"/>
    <w:p w:rsidR="00ED3980" w:rsidRPr="00131273" w:rsidRDefault="00ED3980">
      <w:pPr>
        <w:rPr>
          <w:rFonts w:eastAsia="ＭＳ ゴシック"/>
          <w:b/>
          <w:bCs/>
          <w:sz w:val="21"/>
        </w:rPr>
      </w:pPr>
      <w:r w:rsidRPr="00131273">
        <w:rPr>
          <w:rFonts w:eastAsia="ＭＳ ゴシック"/>
          <w:b/>
          <w:bCs/>
          <w:sz w:val="21"/>
        </w:rPr>
        <w:t>付録</w:t>
      </w:r>
    </w:p>
    <w:p w:rsidR="005A7AFC" w:rsidRPr="00131273" w:rsidRDefault="005A7AFC">
      <w:pPr>
        <w:rPr>
          <w:rFonts w:eastAsia="ＭＳ ゴシック"/>
          <w:b/>
          <w:bCs/>
          <w:sz w:val="21"/>
        </w:rPr>
      </w:pPr>
    </w:p>
    <w:p w:rsidR="00ED3980" w:rsidRPr="00131273" w:rsidRDefault="00ED3980" w:rsidP="00E62490">
      <w:pPr>
        <w:rPr>
          <w:b/>
          <w:bCs/>
        </w:rPr>
      </w:pPr>
      <w:r w:rsidRPr="00131273">
        <w:rPr>
          <w:b/>
          <w:bCs/>
        </w:rPr>
        <w:t>付録</w:t>
      </w:r>
      <w:r w:rsidRPr="00131273">
        <w:rPr>
          <w:b/>
          <w:bCs/>
        </w:rPr>
        <w:t xml:space="preserve">A.1 </w:t>
      </w:r>
      <w:r w:rsidR="000E7759" w:rsidRPr="00131273">
        <w:rPr>
          <w:b/>
          <w:bCs/>
        </w:rPr>
        <w:t>数学付録</w:t>
      </w:r>
    </w:p>
    <w:p w:rsidR="000E7759" w:rsidRPr="00131273" w:rsidRDefault="000E7759" w:rsidP="000E7759">
      <w:r w:rsidRPr="00131273">
        <w:rPr>
          <w:b/>
          <w:bCs/>
        </w:rPr>
        <w:t>付録</w:t>
      </w:r>
      <w:r w:rsidRPr="00131273">
        <w:rPr>
          <w:b/>
          <w:bCs/>
        </w:rPr>
        <w:t xml:space="preserve">A.2 </w:t>
      </w:r>
      <w:r w:rsidRPr="00131273">
        <w:rPr>
          <w:b/>
          <w:bCs/>
        </w:rPr>
        <w:t>制度の説明</w:t>
      </w:r>
    </w:p>
    <w:p w:rsidR="000E7759" w:rsidRPr="00131273" w:rsidRDefault="000E7759" w:rsidP="00E62490"/>
    <w:sectPr w:rsidR="000E7759" w:rsidRPr="00131273" w:rsidSect="00C97708">
      <w:footerReference w:type="even" r:id="rId32"/>
      <w:endnotePr>
        <w:numFmt w:val="decimal"/>
      </w:endnotePr>
      <w:type w:val="continuous"/>
      <w:pgSz w:w="11906" w:h="16838" w:code="9"/>
      <w:pgMar w:top="1247" w:right="964" w:bottom="1418" w:left="964" w:header="567" w:footer="567" w:gutter="0"/>
      <w:cols w:num="2" w:space="468"/>
      <w:formProt w:val="0"/>
      <w:docGrid w:type="linesAndChars" w:linePitch="295" w:charSpace="5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BB0" w:rsidRDefault="008A6BB0"/>
  </w:endnote>
  <w:endnote w:type="continuationSeparator" w:id="0">
    <w:p w:rsidR="008A6BB0" w:rsidRDefault="008A6BB0"/>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C93" w:rsidRDefault="004344A7">
    <w:pPr>
      <w:pStyle w:val="a8"/>
      <w:framePr w:wrap="around" w:vAnchor="text" w:hAnchor="margin" w:xAlign="center" w:y="1"/>
      <w:rPr>
        <w:rStyle w:val="a5"/>
      </w:rPr>
    </w:pPr>
    <w:r>
      <w:rPr>
        <w:rStyle w:val="a5"/>
      </w:rPr>
      <w:fldChar w:fldCharType="begin"/>
    </w:r>
    <w:r w:rsidR="00BC1C93">
      <w:rPr>
        <w:rStyle w:val="a5"/>
      </w:rPr>
      <w:instrText xml:space="preserve">PAGE  </w:instrText>
    </w:r>
    <w:r>
      <w:rPr>
        <w:rStyle w:val="a5"/>
      </w:rPr>
      <w:fldChar w:fldCharType="separate"/>
    </w:r>
    <w:r w:rsidR="00653361">
      <w:rPr>
        <w:rStyle w:val="a5"/>
        <w:noProof/>
      </w:rPr>
      <w:t>1</w:t>
    </w:r>
    <w:r>
      <w:rPr>
        <w:rStyle w:val="a5"/>
      </w:rPr>
      <w:fldChar w:fldCharType="end"/>
    </w:r>
  </w:p>
  <w:p w:rsidR="00BC1C93" w:rsidRDefault="00BC1C93">
    <w:pPr>
      <w:rPr>
        <w:rStyle w:val="a5"/>
      </w:rPr>
    </w:pPr>
  </w:p>
  <w:p w:rsidR="00BC1C93" w:rsidRDefault="00BC1C9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2762106"/>
      <w:docPartObj>
        <w:docPartGallery w:val="Page Numbers (Bottom of Page)"/>
        <w:docPartUnique/>
      </w:docPartObj>
    </w:sdtPr>
    <w:sdtContent>
      <w:p w:rsidR="00BC1C93" w:rsidRDefault="004344A7">
        <w:pPr>
          <w:pStyle w:val="a8"/>
          <w:jc w:val="center"/>
        </w:pPr>
        <w:r>
          <w:fldChar w:fldCharType="begin"/>
        </w:r>
        <w:r w:rsidR="00BC1C93">
          <w:instrText>PAGE   \* MERGEFORMAT</w:instrText>
        </w:r>
        <w:r>
          <w:fldChar w:fldCharType="separate"/>
        </w:r>
        <w:r w:rsidR="008A5EF7" w:rsidRPr="008A5EF7">
          <w:rPr>
            <w:noProof/>
            <w:lang w:val="ja-JP"/>
          </w:rPr>
          <w:t>4</w:t>
        </w:r>
        <w:r>
          <w:fldChar w:fldCharType="end"/>
        </w:r>
      </w:p>
    </w:sdtContent>
  </w:sdt>
  <w:p w:rsidR="00BC1C93" w:rsidRDefault="00BC1C93" w:rsidP="00B956B2">
    <w:pPr>
      <w:pStyle w:val="a8"/>
      <w:tabs>
        <w:tab w:val="left" w:pos="6521"/>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980" w:rsidRDefault="004344A7">
    <w:pPr>
      <w:pStyle w:val="a8"/>
      <w:framePr w:wrap="around" w:vAnchor="text" w:hAnchor="margin" w:xAlign="center" w:y="1"/>
      <w:rPr>
        <w:rStyle w:val="a5"/>
      </w:rPr>
    </w:pPr>
    <w:r>
      <w:rPr>
        <w:rStyle w:val="a5"/>
      </w:rPr>
      <w:fldChar w:fldCharType="begin"/>
    </w:r>
    <w:r w:rsidR="00ED3980">
      <w:rPr>
        <w:rStyle w:val="a5"/>
      </w:rPr>
      <w:instrText xml:space="preserve">PAGE  </w:instrText>
    </w:r>
    <w:r>
      <w:rPr>
        <w:rStyle w:val="a5"/>
      </w:rPr>
      <w:fldChar w:fldCharType="separate"/>
    </w:r>
    <w:r w:rsidR="008A5EF7">
      <w:rPr>
        <w:rStyle w:val="a5"/>
        <w:noProof/>
      </w:rPr>
      <w:t>4</w:t>
    </w:r>
    <w:r>
      <w:rPr>
        <w:rStyle w:val="a5"/>
      </w:rPr>
      <w:fldChar w:fldCharType="end"/>
    </w:r>
  </w:p>
  <w:p w:rsidR="00ED3980" w:rsidRDefault="00ED3980">
    <w:pPr>
      <w:rPr>
        <w:rStyle w:val="a5"/>
      </w:rPr>
    </w:pPr>
  </w:p>
  <w:p w:rsidR="00ED3980" w:rsidRDefault="00ED398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BB0" w:rsidRPr="00C74DD4" w:rsidRDefault="008A6BB0" w:rsidP="00C74DD4">
      <w:pPr>
        <w:pStyle w:val="a8"/>
      </w:pPr>
      <w:r>
        <w:separator/>
      </w:r>
    </w:p>
  </w:footnote>
  <w:footnote w:type="continuationSeparator" w:id="0">
    <w:p w:rsidR="008A6BB0" w:rsidRDefault="008A6BB0">
      <w:r>
        <w:t>===================</w:t>
      </w:r>
    </w:p>
  </w:footnote>
  <w:footnote w:type="continuationNotice" w:id="1">
    <w:p w:rsidR="008A6BB0" w:rsidRDefault="008A6BB0" w:rsidP="00E50E36">
      <w:pPr>
        <w:pStyle w:val="a8"/>
      </w:pPr>
      <w:r>
        <w:separator/>
      </w:r>
    </w:p>
  </w:footnote>
  <w:footnote w:id="2">
    <w:p w:rsidR="005D1EAC" w:rsidRPr="007F1D62" w:rsidRDefault="005D1EAC" w:rsidP="005D1EAC">
      <w:pPr>
        <w:pStyle w:val="a6"/>
      </w:pPr>
      <w:r w:rsidRPr="007F1D62">
        <w:rPr>
          <w:rStyle w:val="ab"/>
        </w:rPr>
        <w:footnoteRef/>
      </w:r>
      <w:r w:rsidRPr="007F1D62">
        <w:t xml:space="preserve"> </w:t>
      </w:r>
      <w:r w:rsidRPr="007F1D62">
        <w:rPr>
          <w:rFonts w:hint="eastAsia"/>
        </w:rPr>
        <w:t>このワード・テンプレートは</w:t>
      </w:r>
      <w:r w:rsidRPr="007F1D62">
        <w:rPr>
          <w:rFonts w:hint="eastAsia"/>
        </w:rPr>
        <w:t>20</w:t>
      </w:r>
      <w:r w:rsidR="00956C49">
        <w:rPr>
          <w:rFonts w:hint="eastAsia"/>
        </w:rPr>
        <w:t>20</w:t>
      </w:r>
      <w:r w:rsidRPr="007F1D62">
        <w:rPr>
          <w:rFonts w:hint="eastAsia"/>
        </w:rPr>
        <w:t>年</w:t>
      </w:r>
      <w:r w:rsidR="00956C49">
        <w:rPr>
          <w:rFonts w:hint="eastAsia"/>
        </w:rPr>
        <w:t>4</w:t>
      </w:r>
      <w:r w:rsidRPr="007F1D62">
        <w:rPr>
          <w:rFonts w:hint="eastAsia"/>
        </w:rPr>
        <w:t>月</w:t>
      </w:r>
      <w:r w:rsidR="00956C49">
        <w:rPr>
          <w:rFonts w:hint="eastAsia"/>
        </w:rPr>
        <w:t>7</w:t>
      </w:r>
      <w:r w:rsidRPr="007F1D62">
        <w:rPr>
          <w:rFonts w:hint="eastAsia"/>
        </w:rPr>
        <w:t>日現在のものである。予告なしに改定される場合がある。</w:t>
      </w:r>
    </w:p>
  </w:footnote>
  <w:footnote w:id="3">
    <w:p w:rsidR="004F2A82" w:rsidRPr="007F1D62" w:rsidRDefault="004F2A82" w:rsidP="000C2E79">
      <w:pPr>
        <w:pStyle w:val="a6"/>
      </w:pPr>
      <w:r w:rsidRPr="007F1D62">
        <w:rPr>
          <w:rStyle w:val="ab"/>
        </w:rPr>
        <w:footnoteRef/>
      </w:r>
      <w:r w:rsidRPr="007F1D62">
        <w:t xml:space="preserve"> </w:t>
      </w:r>
      <w:r w:rsidRPr="007F1D62">
        <w:rPr>
          <w:rFonts w:hint="eastAsia"/>
        </w:rPr>
        <w:t>学会</w:t>
      </w:r>
      <w:r w:rsidRPr="007F1D62">
        <w:rPr>
          <w:rFonts w:hint="eastAsia"/>
        </w:rPr>
        <w:t>HP</w:t>
      </w:r>
      <w:r w:rsidRPr="007F1D62">
        <w:rPr>
          <w:rFonts w:hint="eastAsia"/>
        </w:rPr>
        <w:t>は</w:t>
      </w:r>
      <w:hyperlink r:id="rId1" w:history="1">
        <w:r w:rsidRPr="007F1D62">
          <w:rPr>
            <w:rStyle w:val="af2"/>
          </w:rPr>
          <w:t>http://www.realopn.jp/</w:t>
        </w:r>
      </w:hyperlink>
      <w:r w:rsidRPr="007F1D62">
        <w:t xml:space="preserve">　</w:t>
      </w:r>
    </w:p>
  </w:footnote>
  <w:footnote w:id="4">
    <w:p w:rsidR="000E7759" w:rsidRDefault="000E7759" w:rsidP="000C2E79">
      <w:pPr>
        <w:pStyle w:val="a6"/>
      </w:pPr>
      <w:r w:rsidRPr="007F1D62">
        <w:rPr>
          <w:rStyle w:val="ab"/>
        </w:rPr>
        <w:footnoteRef/>
      </w:r>
      <w:r w:rsidRPr="007F1D62">
        <w:t xml:space="preserve"> </w:t>
      </w:r>
      <w:r w:rsidRPr="007F1D62">
        <w:rPr>
          <w:rFonts w:hint="eastAsia"/>
        </w:rPr>
        <w:t>シカゴスタイルによる参考論文の表記方法に</w:t>
      </w:r>
      <w:r>
        <w:rPr>
          <w:rFonts w:hint="eastAsia"/>
        </w:rPr>
        <w:t>ついては</w:t>
      </w:r>
      <w:r w:rsidR="00E50E36">
        <w:t>以下の参考文献を参照のこと。また</w:t>
      </w:r>
      <w:hyperlink r:id="rId2" w:history="1">
        <w:r w:rsidRPr="000E7759">
          <w:rPr>
            <w:rStyle w:val="af2"/>
          </w:rPr>
          <w:t>慶應義塾大学「学位論文の書き方等」第</w:t>
        </w:r>
        <w:r w:rsidRPr="000E7759">
          <w:rPr>
            <w:rStyle w:val="af2"/>
          </w:rPr>
          <w:t>7</w:t>
        </w:r>
        <w:r w:rsidRPr="000E7759">
          <w:rPr>
            <w:rStyle w:val="af2"/>
          </w:rPr>
          <w:t>章</w:t>
        </w:r>
      </w:hyperlink>
      <w:r>
        <w:t>が参考になる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22"/>
      <w:gridCol w:w="3323"/>
      <w:gridCol w:w="3323"/>
    </w:tblGrid>
    <w:tr w:rsidR="00C03BF1" w:rsidTr="00C03BF1">
      <w:tc>
        <w:tcPr>
          <w:tcW w:w="3322" w:type="dxa"/>
        </w:tcPr>
        <w:p w:rsidR="00C03BF1" w:rsidRDefault="00892ACD" w:rsidP="00C03BF1">
          <w:pPr>
            <w:pStyle w:val="ae"/>
            <w:jc w:val="left"/>
          </w:pPr>
          <w:r>
            <w:rPr>
              <w:rFonts w:hint="eastAsia"/>
              <w:color w:val="000000" w:themeColor="text1"/>
            </w:rPr>
            <w:t>日本</w:t>
          </w:r>
          <w:r w:rsidR="00C03BF1" w:rsidRPr="00C03BF1">
            <w:rPr>
              <w:rFonts w:hint="eastAsia"/>
              <w:color w:val="000000" w:themeColor="text1"/>
            </w:rPr>
            <w:t>リアルオプション学会</w:t>
          </w:r>
          <w:r w:rsidR="00C03BF1" w:rsidRPr="00C03BF1">
            <w:rPr>
              <w:rFonts w:hint="eastAsia"/>
              <w:color w:val="000000" w:themeColor="text1"/>
            </w:rPr>
            <w:t xml:space="preserve"> </w:t>
          </w:r>
          <w:r w:rsidR="00C03BF1" w:rsidRPr="00C03BF1">
            <w:rPr>
              <w:rFonts w:hint="eastAsia"/>
              <w:color w:val="000000" w:themeColor="text1"/>
            </w:rPr>
            <w:t>機関誌</w:t>
          </w:r>
        </w:p>
      </w:tc>
      <w:tc>
        <w:tcPr>
          <w:tcW w:w="3323" w:type="dxa"/>
        </w:tcPr>
        <w:p w:rsidR="00C03BF1" w:rsidRPr="00C03BF1" w:rsidRDefault="00C03BF1" w:rsidP="00C03BF1">
          <w:pPr>
            <w:pStyle w:val="ae"/>
            <w:jc w:val="center"/>
          </w:pPr>
          <w:r>
            <w:t>リアルオプションと戦略</w:t>
          </w:r>
        </w:p>
      </w:tc>
      <w:tc>
        <w:tcPr>
          <w:tcW w:w="3323" w:type="dxa"/>
        </w:tcPr>
        <w:p w:rsidR="00C03BF1" w:rsidRPr="00C03BF1" w:rsidRDefault="00C03BF1" w:rsidP="00C03BF1">
          <w:pPr>
            <w:pStyle w:val="ae"/>
            <w:jc w:val="right"/>
            <w:rPr>
              <w:rFonts w:asciiTheme="minorEastAsia" w:eastAsiaTheme="minorEastAsia" w:hAnsiTheme="minorEastAsia"/>
            </w:rPr>
          </w:pPr>
          <w:r w:rsidRPr="00C03BF1">
            <w:rPr>
              <w:rFonts w:asciiTheme="minorEastAsia" w:eastAsiaTheme="minorEastAsia" w:hAnsiTheme="minorEastAsia"/>
              <w:color w:val="000000" w:themeColor="text1"/>
              <w:szCs w:val="20"/>
            </w:rPr>
            <w:t>第</w:t>
          </w:r>
          <w:r w:rsidRPr="00C03BF1">
            <w:rPr>
              <w:rFonts w:asciiTheme="minorEastAsia" w:eastAsiaTheme="minorEastAsia" w:hAnsiTheme="minorEastAsia" w:cs="Arial"/>
              <w:color w:val="000000" w:themeColor="text1"/>
              <w:szCs w:val="20"/>
            </w:rPr>
            <w:t>7</w:t>
          </w:r>
          <w:r w:rsidRPr="00C03BF1">
            <w:rPr>
              <w:rFonts w:asciiTheme="minorEastAsia" w:eastAsiaTheme="minorEastAsia" w:hAnsiTheme="minorEastAsia"/>
              <w:color w:val="000000" w:themeColor="text1"/>
              <w:szCs w:val="20"/>
            </w:rPr>
            <w:t>巻</w:t>
          </w:r>
          <w:r w:rsidR="00ED61AC">
            <w:rPr>
              <w:rFonts w:asciiTheme="minorEastAsia" w:eastAsiaTheme="minorEastAsia" w:hAnsiTheme="minorEastAsia" w:hint="eastAsia"/>
              <w:color w:val="000000" w:themeColor="text1"/>
              <w:szCs w:val="20"/>
            </w:rPr>
            <w:t xml:space="preserve"> </w:t>
          </w:r>
          <w:r w:rsidRPr="00C03BF1">
            <w:rPr>
              <w:rFonts w:asciiTheme="minorEastAsia" w:eastAsiaTheme="minorEastAsia" w:hAnsiTheme="minorEastAsia"/>
              <w:color w:val="000000" w:themeColor="text1"/>
              <w:szCs w:val="20"/>
            </w:rPr>
            <w:t>第</w:t>
          </w:r>
          <w:r w:rsidRPr="00C03BF1">
            <w:rPr>
              <w:rFonts w:asciiTheme="minorEastAsia" w:eastAsiaTheme="minorEastAsia" w:hAnsiTheme="minorEastAsia" w:cs="Arial"/>
              <w:color w:val="000000" w:themeColor="text1"/>
              <w:szCs w:val="20"/>
            </w:rPr>
            <w:t>3</w:t>
          </w:r>
          <w:r w:rsidRPr="00C03BF1">
            <w:rPr>
              <w:rFonts w:asciiTheme="minorEastAsia" w:eastAsiaTheme="minorEastAsia" w:hAnsiTheme="minorEastAsia"/>
              <w:color w:val="000000" w:themeColor="text1"/>
              <w:szCs w:val="20"/>
            </w:rPr>
            <w:t>号</w:t>
          </w:r>
        </w:p>
      </w:tc>
    </w:tr>
  </w:tbl>
  <w:p w:rsidR="00C03BF1" w:rsidRDefault="00C03BF1" w:rsidP="00C03BF1">
    <w:pPr>
      <w:pStyle w:val="ae"/>
    </w:pPr>
  </w:p>
  <w:p w:rsidR="008C28EE" w:rsidRDefault="008C28EE">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f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22"/>
      <w:gridCol w:w="3323"/>
      <w:gridCol w:w="3323"/>
    </w:tblGrid>
    <w:tr w:rsidR="00ED3618" w:rsidTr="008A5EF7">
      <w:trPr>
        <w:jc w:val="center"/>
      </w:trPr>
      <w:tc>
        <w:tcPr>
          <w:tcW w:w="3322" w:type="dxa"/>
        </w:tcPr>
        <w:p w:rsidR="00ED3618" w:rsidRDefault="00D0461A" w:rsidP="00ED3618">
          <w:pPr>
            <w:pStyle w:val="ae"/>
            <w:jc w:val="left"/>
          </w:pPr>
          <w:r>
            <w:rPr>
              <w:rFonts w:hint="eastAsia"/>
              <w:color w:val="000000" w:themeColor="text1"/>
            </w:rPr>
            <w:t>日本</w:t>
          </w:r>
          <w:r w:rsidR="00ED3618" w:rsidRPr="00C03BF1">
            <w:rPr>
              <w:rFonts w:hint="eastAsia"/>
              <w:color w:val="000000" w:themeColor="text1"/>
            </w:rPr>
            <w:t>リアルオプション学会</w:t>
          </w:r>
          <w:r w:rsidR="00ED61AC">
            <w:rPr>
              <w:rFonts w:hint="eastAsia"/>
              <w:color w:val="000000" w:themeColor="text1"/>
            </w:rPr>
            <w:t xml:space="preserve"> </w:t>
          </w:r>
          <w:r w:rsidR="00ED3618" w:rsidRPr="00C03BF1">
            <w:rPr>
              <w:rFonts w:hint="eastAsia"/>
              <w:color w:val="000000" w:themeColor="text1"/>
            </w:rPr>
            <w:t>機関誌</w:t>
          </w:r>
        </w:p>
      </w:tc>
      <w:tc>
        <w:tcPr>
          <w:tcW w:w="3323" w:type="dxa"/>
        </w:tcPr>
        <w:p w:rsidR="00ED3618" w:rsidRPr="00C03BF1" w:rsidRDefault="00C03BF1" w:rsidP="00C03BF1">
          <w:pPr>
            <w:pStyle w:val="ae"/>
            <w:jc w:val="center"/>
          </w:pPr>
          <w:r>
            <w:t>リアルオプションと戦略</w:t>
          </w:r>
        </w:p>
      </w:tc>
      <w:tc>
        <w:tcPr>
          <w:tcW w:w="3323" w:type="dxa"/>
        </w:tcPr>
        <w:p w:rsidR="00ED3618" w:rsidRPr="00C03BF1" w:rsidRDefault="00C03BF1" w:rsidP="00ED3618">
          <w:pPr>
            <w:pStyle w:val="ae"/>
            <w:jc w:val="right"/>
            <w:rPr>
              <w:rFonts w:asciiTheme="minorEastAsia" w:eastAsiaTheme="minorEastAsia" w:hAnsiTheme="minorEastAsia"/>
            </w:rPr>
          </w:pPr>
          <w:r w:rsidRPr="00C03BF1">
            <w:rPr>
              <w:rFonts w:asciiTheme="minorEastAsia" w:eastAsiaTheme="minorEastAsia" w:hAnsiTheme="minorEastAsia"/>
              <w:color w:val="000000" w:themeColor="text1"/>
              <w:szCs w:val="20"/>
            </w:rPr>
            <w:t>第</w:t>
          </w:r>
          <w:r w:rsidRPr="00C03BF1">
            <w:rPr>
              <w:rFonts w:asciiTheme="minorEastAsia" w:eastAsiaTheme="minorEastAsia" w:hAnsiTheme="minorEastAsia" w:cs="Arial"/>
              <w:color w:val="000000" w:themeColor="text1"/>
              <w:szCs w:val="20"/>
            </w:rPr>
            <w:t>7</w:t>
          </w:r>
          <w:r w:rsidRPr="00C03BF1">
            <w:rPr>
              <w:rFonts w:asciiTheme="minorEastAsia" w:eastAsiaTheme="minorEastAsia" w:hAnsiTheme="minorEastAsia"/>
              <w:color w:val="000000" w:themeColor="text1"/>
              <w:szCs w:val="20"/>
            </w:rPr>
            <w:t>巻</w:t>
          </w:r>
          <w:r w:rsidR="00ED61AC">
            <w:rPr>
              <w:rFonts w:asciiTheme="minorEastAsia" w:eastAsiaTheme="minorEastAsia" w:hAnsiTheme="minorEastAsia" w:hint="eastAsia"/>
              <w:color w:val="000000" w:themeColor="text1"/>
              <w:szCs w:val="20"/>
            </w:rPr>
            <w:t xml:space="preserve"> </w:t>
          </w:r>
          <w:r w:rsidRPr="00C03BF1">
            <w:rPr>
              <w:rFonts w:asciiTheme="minorEastAsia" w:eastAsiaTheme="minorEastAsia" w:hAnsiTheme="minorEastAsia"/>
              <w:color w:val="000000" w:themeColor="text1"/>
              <w:szCs w:val="20"/>
            </w:rPr>
            <w:t>第</w:t>
          </w:r>
          <w:r w:rsidRPr="00C03BF1">
            <w:rPr>
              <w:rFonts w:asciiTheme="minorEastAsia" w:eastAsiaTheme="minorEastAsia" w:hAnsiTheme="minorEastAsia" w:cs="Arial"/>
              <w:color w:val="000000" w:themeColor="text1"/>
              <w:szCs w:val="20"/>
            </w:rPr>
            <w:t>3</w:t>
          </w:r>
          <w:r w:rsidRPr="00C03BF1">
            <w:rPr>
              <w:rFonts w:asciiTheme="minorEastAsia" w:eastAsiaTheme="minorEastAsia" w:hAnsiTheme="minorEastAsia"/>
              <w:color w:val="000000" w:themeColor="text1"/>
              <w:szCs w:val="20"/>
            </w:rPr>
            <w:t>号</w:t>
          </w:r>
        </w:p>
      </w:tc>
    </w:tr>
  </w:tbl>
  <w:p w:rsidR="00BC1C93" w:rsidRDefault="00BC1C93">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EB8648E"/>
    <w:lvl w:ilvl="0">
      <w:start w:val="1"/>
      <w:numFmt w:val="decimal"/>
      <w:pStyle w:val="5"/>
      <w:lvlText w:val="%1."/>
      <w:lvlJc w:val="left"/>
      <w:pPr>
        <w:tabs>
          <w:tab w:val="num" w:pos="2061"/>
        </w:tabs>
        <w:ind w:leftChars="800" w:left="2061" w:hangingChars="200" w:hanging="360"/>
      </w:pPr>
    </w:lvl>
  </w:abstractNum>
  <w:abstractNum w:abstractNumId="1">
    <w:nsid w:val="FFFFFF7D"/>
    <w:multiLevelType w:val="singleLevel"/>
    <w:tmpl w:val="46662062"/>
    <w:lvl w:ilvl="0">
      <w:start w:val="1"/>
      <w:numFmt w:val="decimal"/>
      <w:pStyle w:val="4"/>
      <w:lvlText w:val="%1."/>
      <w:lvlJc w:val="left"/>
      <w:pPr>
        <w:tabs>
          <w:tab w:val="num" w:pos="1636"/>
        </w:tabs>
        <w:ind w:leftChars="600" w:left="1636" w:hangingChars="200" w:hanging="360"/>
      </w:pPr>
    </w:lvl>
  </w:abstractNum>
  <w:abstractNum w:abstractNumId="2">
    <w:nsid w:val="FFFFFF7E"/>
    <w:multiLevelType w:val="singleLevel"/>
    <w:tmpl w:val="739A5F1C"/>
    <w:lvl w:ilvl="0">
      <w:start w:val="1"/>
      <w:numFmt w:val="decimal"/>
      <w:pStyle w:val="3"/>
      <w:lvlText w:val="%1."/>
      <w:lvlJc w:val="left"/>
      <w:pPr>
        <w:tabs>
          <w:tab w:val="num" w:pos="1211"/>
        </w:tabs>
        <w:ind w:leftChars="400" w:left="1211" w:hangingChars="200" w:hanging="360"/>
      </w:pPr>
    </w:lvl>
  </w:abstractNum>
  <w:abstractNum w:abstractNumId="3">
    <w:nsid w:val="FFFFFF7F"/>
    <w:multiLevelType w:val="singleLevel"/>
    <w:tmpl w:val="13AE3C9A"/>
    <w:lvl w:ilvl="0">
      <w:start w:val="1"/>
      <w:numFmt w:val="decimal"/>
      <w:pStyle w:val="2"/>
      <w:lvlText w:val="%1."/>
      <w:lvlJc w:val="left"/>
      <w:pPr>
        <w:tabs>
          <w:tab w:val="num" w:pos="785"/>
        </w:tabs>
        <w:ind w:leftChars="200" w:left="785" w:hangingChars="200" w:hanging="360"/>
      </w:pPr>
    </w:lvl>
  </w:abstractNum>
  <w:abstractNum w:abstractNumId="4">
    <w:nsid w:val="FFFFFF80"/>
    <w:multiLevelType w:val="singleLevel"/>
    <w:tmpl w:val="D180AEF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4774B74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3782FEC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9F40063C"/>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nsid w:val="FFFFFF89"/>
    <w:multiLevelType w:val="singleLevel"/>
    <w:tmpl w:val="4EC4276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9">
    <w:nsid w:val="11907842"/>
    <w:multiLevelType w:val="hybridMultilevel"/>
    <w:tmpl w:val="C2142FFA"/>
    <w:lvl w:ilvl="0" w:tplc="E954C5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49B25B8"/>
    <w:multiLevelType w:val="hybridMultilevel"/>
    <w:tmpl w:val="988A8748"/>
    <w:lvl w:ilvl="0" w:tplc="A1026BF2">
      <w:start w:val="1"/>
      <w:numFmt w:val="decimal"/>
      <w:pStyle w:val="IPSJ"/>
      <w:lvlText w:val="(%1)"/>
      <w:lvlJc w:val="left"/>
      <w:pPr>
        <w:tabs>
          <w:tab w:val="num" w:pos="360"/>
        </w:tabs>
        <w:ind w:left="0" w:firstLine="0"/>
      </w:pPr>
      <w:rPr>
        <w:rFonts w:hint="eastAsia"/>
        <w:b w:val="0"/>
        <w:i w:val="0"/>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11">
    <w:nsid w:val="152D1696"/>
    <w:multiLevelType w:val="hybridMultilevel"/>
    <w:tmpl w:val="5A0CE388"/>
    <w:lvl w:ilvl="0" w:tplc="99AE2050">
      <w:start w:val="1"/>
      <w:numFmt w:val="decimal"/>
      <w:lvlText w:val="%1."/>
      <w:lvlJc w:val="left"/>
      <w:pPr>
        <w:ind w:left="954" w:hanging="372"/>
      </w:pPr>
      <w:rPr>
        <w:rFonts w:hint="default"/>
        <w:b w:val="0"/>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12">
    <w:nsid w:val="19935FDB"/>
    <w:multiLevelType w:val="hybridMultilevel"/>
    <w:tmpl w:val="D6CCDE5C"/>
    <w:lvl w:ilvl="0" w:tplc="54D01AA6">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3">
    <w:nsid w:val="1A710C9E"/>
    <w:multiLevelType w:val="hybridMultilevel"/>
    <w:tmpl w:val="25441050"/>
    <w:lvl w:ilvl="0" w:tplc="1BD8B4C4">
      <w:start w:val="1"/>
      <w:numFmt w:val="decimal"/>
      <w:pStyle w:val="IPSJ0"/>
      <w:lvlText w:val="%1)"/>
      <w:lvlJc w:val="left"/>
      <w:pPr>
        <w:tabs>
          <w:tab w:val="num" w:pos="360"/>
        </w:tabs>
        <w:ind w:left="0" w:firstLine="0"/>
      </w:pPr>
      <w:rPr>
        <w:rFonts w:ascii="Times New Roman" w:eastAsia="ＭＳ 明朝" w:hAnsi="Times New Roman" w:hint="default"/>
        <w:b w:val="0"/>
        <w:i w:val="0"/>
        <w:sz w:val="16"/>
      </w:rPr>
    </w:lvl>
    <w:lvl w:ilvl="1" w:tplc="4440C578">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2E94187A"/>
    <w:multiLevelType w:val="multilevel"/>
    <w:tmpl w:val="354AACBE"/>
    <w:lvl w:ilvl="0">
      <w:start w:val="1"/>
      <w:numFmt w:val="decimal"/>
      <w:pStyle w:val="1"/>
      <w:lvlText w:val="%1."/>
      <w:lvlJc w:val="left"/>
      <w:pPr>
        <w:tabs>
          <w:tab w:val="num" w:pos="360"/>
        </w:tabs>
        <w:ind w:left="0" w:firstLine="0"/>
      </w:pPr>
      <w:rPr>
        <w:rFonts w:ascii="Times New Roman" w:eastAsia="ＭＳ ゴシック" w:hAnsi="Times New Roman" w:hint="default"/>
        <w:b/>
        <w:i w:val="0"/>
        <w:sz w:val="22"/>
      </w:rPr>
    </w:lvl>
    <w:lvl w:ilvl="1">
      <w:start w:val="1"/>
      <w:numFmt w:val="decimal"/>
      <w:pStyle w:val="21"/>
      <w:lvlText w:val="%1.%2"/>
      <w:lvlJc w:val="left"/>
      <w:pPr>
        <w:tabs>
          <w:tab w:val="num" w:pos="360"/>
        </w:tabs>
        <w:ind w:left="0" w:firstLine="0"/>
      </w:pPr>
      <w:rPr>
        <w:rFonts w:ascii="Times New Roman" w:eastAsia="ＭＳ ゴシック" w:hAnsi="Times New Roman" w:hint="default"/>
        <w:b/>
        <w:i w:val="0"/>
        <w:sz w:val="18"/>
      </w:rPr>
    </w:lvl>
    <w:lvl w:ilvl="2">
      <w:start w:val="1"/>
      <w:numFmt w:val="decimal"/>
      <w:pStyle w:val="31"/>
      <w:suff w:val="space"/>
      <w:lvlText w:val="%1.%2.%3"/>
      <w:lvlJc w:val="left"/>
      <w:pPr>
        <w:ind w:left="0" w:firstLine="0"/>
      </w:pPr>
      <w:rPr>
        <w:rFonts w:ascii="Times New Roman" w:eastAsia="ＭＳ ゴシック" w:hAnsi="Times New Roman" w:hint="default"/>
        <w:b/>
        <w:i w:val="0"/>
        <w:sz w:val="18"/>
      </w:rPr>
    </w:lvl>
    <w:lvl w:ilvl="3">
      <w:start w:val="1"/>
      <w:numFmt w:val="decimal"/>
      <w:lvlText w:val="%1.%2.%3.%4."/>
      <w:lvlJc w:val="left"/>
      <w:pPr>
        <w:tabs>
          <w:tab w:val="num" w:pos="927"/>
        </w:tabs>
        <w:ind w:left="698" w:hanging="851"/>
      </w:pPr>
      <w:rPr>
        <w:rFonts w:hint="eastAsia"/>
      </w:rPr>
    </w:lvl>
    <w:lvl w:ilvl="4">
      <w:start w:val="1"/>
      <w:numFmt w:val="decimal"/>
      <w:lvlText w:val="%1.%2.%3.%4.%5."/>
      <w:lvlJc w:val="left"/>
      <w:pPr>
        <w:tabs>
          <w:tab w:val="num" w:pos="839"/>
        </w:tabs>
        <w:ind w:left="839" w:hanging="992"/>
      </w:pPr>
      <w:rPr>
        <w:rFonts w:hint="eastAsia"/>
      </w:rPr>
    </w:lvl>
    <w:lvl w:ilvl="5">
      <w:start w:val="1"/>
      <w:numFmt w:val="decimal"/>
      <w:lvlText w:val="%1.%2.%3.%4.%5.%6."/>
      <w:lvlJc w:val="left"/>
      <w:pPr>
        <w:tabs>
          <w:tab w:val="num" w:pos="981"/>
        </w:tabs>
        <w:ind w:left="981" w:hanging="1134"/>
      </w:pPr>
      <w:rPr>
        <w:rFonts w:hint="eastAsia"/>
      </w:rPr>
    </w:lvl>
    <w:lvl w:ilvl="6">
      <w:start w:val="1"/>
      <w:numFmt w:val="decimal"/>
      <w:lvlText w:val="%1.%2.%3.%4.%5.%6.%7."/>
      <w:lvlJc w:val="left"/>
      <w:pPr>
        <w:tabs>
          <w:tab w:val="num" w:pos="1123"/>
        </w:tabs>
        <w:ind w:left="1123" w:hanging="1276"/>
      </w:pPr>
      <w:rPr>
        <w:rFonts w:hint="eastAsia"/>
      </w:rPr>
    </w:lvl>
    <w:lvl w:ilvl="7">
      <w:start w:val="1"/>
      <w:numFmt w:val="decimal"/>
      <w:lvlText w:val="%1.%2.%3.%4.%5.%6.%7.%8."/>
      <w:lvlJc w:val="left"/>
      <w:pPr>
        <w:tabs>
          <w:tab w:val="num" w:pos="1265"/>
        </w:tabs>
        <w:ind w:left="1265" w:hanging="1418"/>
      </w:pPr>
      <w:rPr>
        <w:rFonts w:hint="eastAsia"/>
      </w:rPr>
    </w:lvl>
    <w:lvl w:ilvl="8">
      <w:start w:val="1"/>
      <w:numFmt w:val="decimal"/>
      <w:lvlText w:val="%1.%2.%3.%4.%5.%6.%7.%8.%9."/>
      <w:lvlJc w:val="left"/>
      <w:pPr>
        <w:tabs>
          <w:tab w:val="num" w:pos="1406"/>
        </w:tabs>
        <w:ind w:left="1406" w:hanging="1559"/>
      </w:pPr>
      <w:rPr>
        <w:rFonts w:hint="eastAsia"/>
      </w:rPr>
    </w:lvl>
  </w:abstractNum>
  <w:abstractNum w:abstractNumId="15">
    <w:nsid w:val="32593837"/>
    <w:multiLevelType w:val="hybridMultilevel"/>
    <w:tmpl w:val="9E000ACE"/>
    <w:lvl w:ilvl="0" w:tplc="16D403D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64A02264"/>
    <w:multiLevelType w:val="hybridMultilevel"/>
    <w:tmpl w:val="706AFCAE"/>
    <w:lvl w:ilvl="0" w:tplc="7F045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8775AF5"/>
    <w:multiLevelType w:val="hybridMultilevel"/>
    <w:tmpl w:val="9D8A3946"/>
    <w:lvl w:ilvl="0" w:tplc="2EEC6992">
      <w:start w:val="1"/>
      <w:numFmt w:val="decimal"/>
      <w:lvlText w:val="1.4.%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EBF68E4"/>
    <w:multiLevelType w:val="hybridMultilevel"/>
    <w:tmpl w:val="76446A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49D772E"/>
    <w:multiLevelType w:val="hybridMultilevel"/>
    <w:tmpl w:val="D72644B8"/>
    <w:lvl w:ilvl="0" w:tplc="D7BE4872">
      <w:start w:val="1"/>
      <w:numFmt w:val="bullet"/>
      <w:pStyle w:val="a0"/>
      <w:lvlText w:val=""/>
      <w:lvlJc w:val="left"/>
      <w:pPr>
        <w:tabs>
          <w:tab w:val="num" w:pos="420"/>
        </w:tabs>
        <w:ind w:left="420" w:hanging="420"/>
      </w:pPr>
      <w:rPr>
        <w:rFonts w:ascii="Wingdings" w:eastAsia="ＭＳ 明朝" w:hAnsi="Wingdings" w:hint="default"/>
        <w:sz w:val="16"/>
      </w:rPr>
    </w:lvl>
    <w:lvl w:ilvl="1" w:tplc="0409000F">
      <w:start w:val="1"/>
      <w:numFmt w:val="decimal"/>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2"/>
  </w:num>
  <w:num w:numId="3">
    <w:abstractNumId w:val="1"/>
  </w:num>
  <w:num w:numId="4">
    <w:abstractNumId w:val="0"/>
  </w:num>
  <w:num w:numId="5">
    <w:abstractNumId w:val="8"/>
  </w:num>
  <w:num w:numId="6">
    <w:abstractNumId w:val="7"/>
  </w:num>
  <w:num w:numId="7">
    <w:abstractNumId w:val="6"/>
  </w:num>
  <w:num w:numId="8">
    <w:abstractNumId w:val="14"/>
  </w:num>
  <w:num w:numId="9">
    <w:abstractNumId w:val="19"/>
  </w:num>
  <w:num w:numId="10">
    <w:abstractNumId w:val="13"/>
    <w:lvlOverride w:ilvl="0">
      <w:startOverride w:val="1"/>
    </w:lvlOverride>
  </w:num>
  <w:num w:numId="11">
    <w:abstractNumId w:val="10"/>
  </w:num>
  <w:num w:numId="12">
    <w:abstractNumId w:val="15"/>
  </w:num>
  <w:num w:numId="13">
    <w:abstractNumId w:val="9"/>
  </w:num>
  <w:num w:numId="14">
    <w:abstractNumId w:val="11"/>
  </w:num>
  <w:num w:numId="15">
    <w:abstractNumId w:val="5"/>
  </w:num>
  <w:num w:numId="16">
    <w:abstractNumId w:val="4"/>
  </w:num>
  <w:num w:numId="17">
    <w:abstractNumId w:val="18"/>
  </w:num>
  <w:num w:numId="18">
    <w:abstractNumId w:val="12"/>
  </w:num>
  <w:num w:numId="19">
    <w:abstractNumId w:val="16"/>
  </w:num>
  <w:num w:numId="20">
    <w:abstractNumId w:val="17"/>
  </w:num>
  <w:num w:numId="21">
    <w:abstractNumId w:val="14"/>
  </w:num>
  <w:num w:numId="22">
    <w:abstractNumId w:val="14"/>
  </w:num>
  <w:num w:numId="23">
    <w:abstractNumId w:val="14"/>
  </w:num>
  <w:num w:numId="24">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bordersDoNotSurroundHeader/>
  <w:bordersDoNotSurroundFooter/>
  <w:activeWritingStyle w:appName="MSWord" w:lang="en-US" w:vendorID="64" w:dllVersion="5" w:nlCheck="1" w:checkStyle="1"/>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attachedTemplate r:id="rId1"/>
  <w:stylePaneFormatFilter w:val="1004"/>
  <w:stylePaneSortMethod w:val="0000"/>
  <w:defaultTabStop w:val="851"/>
  <w:drawingGridHorizontalSpacing w:val="191"/>
  <w:drawingGridVerticalSpacing w:val="295"/>
  <w:displayHorizontalDrawingGridEvery w:val="0"/>
  <w:characterSpacingControl w:val="compressPunctuation"/>
  <w:hdrShapeDefaults>
    <o:shapedefaults v:ext="edit" spidmax="5122">
      <v:textbox inset="5.85pt,.7pt,5.85pt,.7pt"/>
    </o:shapedefaults>
  </w:hdrShapeDefaults>
  <w:footnotePr>
    <w:footnote w:id="-1"/>
    <w:footnote w:id="0"/>
    <w:footnote w:id="1"/>
  </w:footnotePr>
  <w:endnotePr>
    <w:numFmt w:val="decimal"/>
    <w:endnote w:id="-1"/>
    <w:endnote w:id="0"/>
  </w:endnotePr>
  <w:compat>
    <w:spaceForUL/>
    <w:balanceSingleByteDoubleByteWidth/>
    <w:doNotLeaveBackslashAlone/>
    <w:ulTrailSpace/>
    <w:doNotExpandShiftReturn/>
    <w:adjustLineHeightInTable/>
    <w:useFELayout/>
  </w:compat>
  <w:docVars>
    <w:docVar w:name="__Grammarly_42____i" w:val="H4sIAAAAAAAEAKtWckksSQxILCpxzi/NK1GyMqwFAAEhoTITAAAA"/>
    <w:docVar w:name="__Grammarly_42___1" w:val="H4sIAAAAAAAEAKtWcslP9kxRslIyNDYyNjA3MjYxtjAwMzcwMjdS0lEKTi0uzszPAykwqgUAM9EbJiwAAAA="/>
  </w:docVars>
  <w:rsids>
    <w:rsidRoot w:val="00133406"/>
    <w:rsid w:val="00001492"/>
    <w:rsid w:val="00017E07"/>
    <w:rsid w:val="00035A30"/>
    <w:rsid w:val="0004659E"/>
    <w:rsid w:val="00057920"/>
    <w:rsid w:val="0006226B"/>
    <w:rsid w:val="00076605"/>
    <w:rsid w:val="00086093"/>
    <w:rsid w:val="000A00CB"/>
    <w:rsid w:val="000A2590"/>
    <w:rsid w:val="000A2E86"/>
    <w:rsid w:val="000C2E79"/>
    <w:rsid w:val="000E7759"/>
    <w:rsid w:val="000F6113"/>
    <w:rsid w:val="000F7A8B"/>
    <w:rsid w:val="000F7D95"/>
    <w:rsid w:val="00104AF3"/>
    <w:rsid w:val="00125651"/>
    <w:rsid w:val="00125D49"/>
    <w:rsid w:val="00127799"/>
    <w:rsid w:val="00131273"/>
    <w:rsid w:val="00133406"/>
    <w:rsid w:val="00154700"/>
    <w:rsid w:val="00154DD3"/>
    <w:rsid w:val="00160262"/>
    <w:rsid w:val="001655D3"/>
    <w:rsid w:val="0019633A"/>
    <w:rsid w:val="001C4399"/>
    <w:rsid w:val="001E7C7A"/>
    <w:rsid w:val="001F153A"/>
    <w:rsid w:val="002038C9"/>
    <w:rsid w:val="00204646"/>
    <w:rsid w:val="00237D78"/>
    <w:rsid w:val="00254C93"/>
    <w:rsid w:val="00261538"/>
    <w:rsid w:val="00263C34"/>
    <w:rsid w:val="002923C6"/>
    <w:rsid w:val="002A19CE"/>
    <w:rsid w:val="002B6220"/>
    <w:rsid w:val="002D48D3"/>
    <w:rsid w:val="002E4D57"/>
    <w:rsid w:val="002F24B9"/>
    <w:rsid w:val="003260B9"/>
    <w:rsid w:val="00330659"/>
    <w:rsid w:val="0033090C"/>
    <w:rsid w:val="003318A8"/>
    <w:rsid w:val="0035106B"/>
    <w:rsid w:val="00382B40"/>
    <w:rsid w:val="0039793F"/>
    <w:rsid w:val="003A367B"/>
    <w:rsid w:val="003B7E7E"/>
    <w:rsid w:val="003C3848"/>
    <w:rsid w:val="003C65D9"/>
    <w:rsid w:val="003C7D14"/>
    <w:rsid w:val="003D508C"/>
    <w:rsid w:val="003E5F0C"/>
    <w:rsid w:val="003F588F"/>
    <w:rsid w:val="004079DD"/>
    <w:rsid w:val="00411DD3"/>
    <w:rsid w:val="00423874"/>
    <w:rsid w:val="0042471A"/>
    <w:rsid w:val="00432B39"/>
    <w:rsid w:val="004344A7"/>
    <w:rsid w:val="00434C38"/>
    <w:rsid w:val="004465DB"/>
    <w:rsid w:val="00472B69"/>
    <w:rsid w:val="004747FC"/>
    <w:rsid w:val="00475EFB"/>
    <w:rsid w:val="00483BFC"/>
    <w:rsid w:val="00487BFC"/>
    <w:rsid w:val="00493977"/>
    <w:rsid w:val="004A6AC1"/>
    <w:rsid w:val="004B14CC"/>
    <w:rsid w:val="004B69CE"/>
    <w:rsid w:val="004C2FDD"/>
    <w:rsid w:val="004D46EB"/>
    <w:rsid w:val="004D6A17"/>
    <w:rsid w:val="004E21F3"/>
    <w:rsid w:val="004E39FF"/>
    <w:rsid w:val="004F2439"/>
    <w:rsid w:val="004F2A82"/>
    <w:rsid w:val="00502FF0"/>
    <w:rsid w:val="005042FB"/>
    <w:rsid w:val="00523D0A"/>
    <w:rsid w:val="005247AE"/>
    <w:rsid w:val="00530981"/>
    <w:rsid w:val="00554C87"/>
    <w:rsid w:val="005560D7"/>
    <w:rsid w:val="005564B7"/>
    <w:rsid w:val="00556511"/>
    <w:rsid w:val="00557200"/>
    <w:rsid w:val="0056237D"/>
    <w:rsid w:val="005650B7"/>
    <w:rsid w:val="00574747"/>
    <w:rsid w:val="005809B8"/>
    <w:rsid w:val="005A7AFC"/>
    <w:rsid w:val="005C3C4F"/>
    <w:rsid w:val="005C435A"/>
    <w:rsid w:val="005D15AC"/>
    <w:rsid w:val="005D1EAC"/>
    <w:rsid w:val="005D651B"/>
    <w:rsid w:val="005D7EFB"/>
    <w:rsid w:val="00610F0C"/>
    <w:rsid w:val="00610FA0"/>
    <w:rsid w:val="00625231"/>
    <w:rsid w:val="00647CA0"/>
    <w:rsid w:val="00653361"/>
    <w:rsid w:val="0067585A"/>
    <w:rsid w:val="00687B4E"/>
    <w:rsid w:val="0069077E"/>
    <w:rsid w:val="00691610"/>
    <w:rsid w:val="0069256A"/>
    <w:rsid w:val="00695A03"/>
    <w:rsid w:val="006A18DF"/>
    <w:rsid w:val="006A72B3"/>
    <w:rsid w:val="006B1F01"/>
    <w:rsid w:val="006B7E95"/>
    <w:rsid w:val="006C1AC6"/>
    <w:rsid w:val="006D0217"/>
    <w:rsid w:val="006E1496"/>
    <w:rsid w:val="006E735E"/>
    <w:rsid w:val="00703202"/>
    <w:rsid w:val="00703E78"/>
    <w:rsid w:val="00705671"/>
    <w:rsid w:val="007128BB"/>
    <w:rsid w:val="0073588F"/>
    <w:rsid w:val="007420E0"/>
    <w:rsid w:val="007435CF"/>
    <w:rsid w:val="007450D0"/>
    <w:rsid w:val="007666AD"/>
    <w:rsid w:val="00784E25"/>
    <w:rsid w:val="00785BB5"/>
    <w:rsid w:val="007942F8"/>
    <w:rsid w:val="00796C0D"/>
    <w:rsid w:val="007B15B3"/>
    <w:rsid w:val="007D5BEE"/>
    <w:rsid w:val="007F1D62"/>
    <w:rsid w:val="007F383F"/>
    <w:rsid w:val="008200A8"/>
    <w:rsid w:val="00831DE6"/>
    <w:rsid w:val="00841252"/>
    <w:rsid w:val="00844F5A"/>
    <w:rsid w:val="00847DDA"/>
    <w:rsid w:val="00851B7D"/>
    <w:rsid w:val="008535EA"/>
    <w:rsid w:val="00857D47"/>
    <w:rsid w:val="0087342C"/>
    <w:rsid w:val="008823FB"/>
    <w:rsid w:val="00882ADF"/>
    <w:rsid w:val="00883A2C"/>
    <w:rsid w:val="00892ACD"/>
    <w:rsid w:val="008A064D"/>
    <w:rsid w:val="008A2FA7"/>
    <w:rsid w:val="008A5EF7"/>
    <w:rsid w:val="008A6BB0"/>
    <w:rsid w:val="008C28EE"/>
    <w:rsid w:val="008C61AD"/>
    <w:rsid w:val="008C6AFF"/>
    <w:rsid w:val="008E6983"/>
    <w:rsid w:val="008F0180"/>
    <w:rsid w:val="008F106A"/>
    <w:rsid w:val="008F1265"/>
    <w:rsid w:val="008F46FA"/>
    <w:rsid w:val="00904500"/>
    <w:rsid w:val="00907F01"/>
    <w:rsid w:val="00911D02"/>
    <w:rsid w:val="009328FD"/>
    <w:rsid w:val="009446D0"/>
    <w:rsid w:val="00944FBA"/>
    <w:rsid w:val="00956C49"/>
    <w:rsid w:val="00977710"/>
    <w:rsid w:val="00990A41"/>
    <w:rsid w:val="009A7662"/>
    <w:rsid w:val="009C35CA"/>
    <w:rsid w:val="009D28F8"/>
    <w:rsid w:val="009D370C"/>
    <w:rsid w:val="00A01BF9"/>
    <w:rsid w:val="00A06829"/>
    <w:rsid w:val="00A068DE"/>
    <w:rsid w:val="00A06EE8"/>
    <w:rsid w:val="00A11618"/>
    <w:rsid w:val="00A35ABA"/>
    <w:rsid w:val="00A46760"/>
    <w:rsid w:val="00A61E25"/>
    <w:rsid w:val="00A6290F"/>
    <w:rsid w:val="00A62E2A"/>
    <w:rsid w:val="00A74C60"/>
    <w:rsid w:val="00A8222F"/>
    <w:rsid w:val="00A8277E"/>
    <w:rsid w:val="00A92844"/>
    <w:rsid w:val="00AA4EF0"/>
    <w:rsid w:val="00AB513C"/>
    <w:rsid w:val="00AC7573"/>
    <w:rsid w:val="00AD792D"/>
    <w:rsid w:val="00AF33C6"/>
    <w:rsid w:val="00B03FAC"/>
    <w:rsid w:val="00B118B3"/>
    <w:rsid w:val="00B42497"/>
    <w:rsid w:val="00B529E4"/>
    <w:rsid w:val="00B560AE"/>
    <w:rsid w:val="00B763B6"/>
    <w:rsid w:val="00B770D1"/>
    <w:rsid w:val="00B8031B"/>
    <w:rsid w:val="00B810D2"/>
    <w:rsid w:val="00B956B2"/>
    <w:rsid w:val="00BC1C93"/>
    <w:rsid w:val="00BD11E4"/>
    <w:rsid w:val="00BE7E1B"/>
    <w:rsid w:val="00C03146"/>
    <w:rsid w:val="00C03BF1"/>
    <w:rsid w:val="00C04572"/>
    <w:rsid w:val="00C230A8"/>
    <w:rsid w:val="00C302F9"/>
    <w:rsid w:val="00C427C8"/>
    <w:rsid w:val="00C55227"/>
    <w:rsid w:val="00C74DD4"/>
    <w:rsid w:val="00C8233A"/>
    <w:rsid w:val="00C85426"/>
    <w:rsid w:val="00C97708"/>
    <w:rsid w:val="00CB66AE"/>
    <w:rsid w:val="00CC0795"/>
    <w:rsid w:val="00CC3D71"/>
    <w:rsid w:val="00CC6B93"/>
    <w:rsid w:val="00CD6E92"/>
    <w:rsid w:val="00CD6FE7"/>
    <w:rsid w:val="00CD7949"/>
    <w:rsid w:val="00CD7D1C"/>
    <w:rsid w:val="00CE2CF1"/>
    <w:rsid w:val="00D0461A"/>
    <w:rsid w:val="00D07268"/>
    <w:rsid w:val="00D14F80"/>
    <w:rsid w:val="00D350AA"/>
    <w:rsid w:val="00D46704"/>
    <w:rsid w:val="00D52E9D"/>
    <w:rsid w:val="00D61627"/>
    <w:rsid w:val="00D62E9F"/>
    <w:rsid w:val="00D75A80"/>
    <w:rsid w:val="00D90C08"/>
    <w:rsid w:val="00D9434F"/>
    <w:rsid w:val="00D970F8"/>
    <w:rsid w:val="00DA2B1C"/>
    <w:rsid w:val="00DA5731"/>
    <w:rsid w:val="00DD2AB5"/>
    <w:rsid w:val="00DD67C8"/>
    <w:rsid w:val="00DF30ED"/>
    <w:rsid w:val="00DF582C"/>
    <w:rsid w:val="00DF741B"/>
    <w:rsid w:val="00E250F8"/>
    <w:rsid w:val="00E336C3"/>
    <w:rsid w:val="00E50E36"/>
    <w:rsid w:val="00E576DA"/>
    <w:rsid w:val="00E62490"/>
    <w:rsid w:val="00E62ED1"/>
    <w:rsid w:val="00E77328"/>
    <w:rsid w:val="00E91485"/>
    <w:rsid w:val="00EA4F29"/>
    <w:rsid w:val="00EA647F"/>
    <w:rsid w:val="00EC1821"/>
    <w:rsid w:val="00EC3183"/>
    <w:rsid w:val="00EC7FA5"/>
    <w:rsid w:val="00ED3618"/>
    <w:rsid w:val="00ED3980"/>
    <w:rsid w:val="00ED61AC"/>
    <w:rsid w:val="00ED70C2"/>
    <w:rsid w:val="00EE30FA"/>
    <w:rsid w:val="00EE5B02"/>
    <w:rsid w:val="00EF6DB1"/>
    <w:rsid w:val="00F02E85"/>
    <w:rsid w:val="00F443A5"/>
    <w:rsid w:val="00F74D67"/>
    <w:rsid w:val="00F75110"/>
    <w:rsid w:val="00F77CBA"/>
    <w:rsid w:val="00F81862"/>
    <w:rsid w:val="00F8618D"/>
    <w:rsid w:val="00F954A8"/>
    <w:rsid w:val="00FB0821"/>
    <w:rsid w:val="00FB40DF"/>
    <w:rsid w:val="00FB7FF3"/>
    <w:rsid w:val="00FD3EAC"/>
    <w:rsid w:val="00FD69F5"/>
    <w:rsid w:val="00FE3A7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semiHidden="0" w:uiPriority="35" w:unhideWhenUsed="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1">
    <w:name w:val="Normal"/>
    <w:aliases w:val="#標準IPSJ"/>
    <w:rsid w:val="00DF582C"/>
    <w:pPr>
      <w:widowControl w:val="0"/>
      <w:tabs>
        <w:tab w:val="left" w:pos="513"/>
      </w:tabs>
      <w:jc w:val="both"/>
    </w:pPr>
    <w:rPr>
      <w:kern w:val="2"/>
      <w:szCs w:val="18"/>
    </w:rPr>
  </w:style>
  <w:style w:type="paragraph" w:styleId="1">
    <w:name w:val="heading 1"/>
    <w:aliases w:val="#見出し1 IPSJ"/>
    <w:basedOn w:val="a1"/>
    <w:next w:val="a1"/>
    <w:qFormat/>
    <w:rsid w:val="00851B7D"/>
    <w:pPr>
      <w:keepNext/>
      <w:numPr>
        <w:numId w:val="8"/>
      </w:numPr>
      <w:tabs>
        <w:tab w:val="clear" w:pos="513"/>
        <w:tab w:val="left" w:pos="767"/>
      </w:tabs>
      <w:spacing w:before="120" w:after="120" w:line="280" w:lineRule="exact"/>
      <w:jc w:val="left"/>
      <w:outlineLvl w:val="0"/>
    </w:pPr>
    <w:rPr>
      <w:rFonts w:eastAsia="ＭＳ ゴシック"/>
      <w:b/>
      <w:bCs/>
      <w:sz w:val="22"/>
    </w:rPr>
  </w:style>
  <w:style w:type="paragraph" w:styleId="21">
    <w:name w:val="heading 2"/>
    <w:aliases w:val="#見出し2 IPSJ"/>
    <w:basedOn w:val="a1"/>
    <w:next w:val="a1"/>
    <w:qFormat/>
    <w:rsid w:val="00851B7D"/>
    <w:pPr>
      <w:keepNext/>
      <w:numPr>
        <w:ilvl w:val="1"/>
        <w:numId w:val="8"/>
      </w:numPr>
      <w:tabs>
        <w:tab w:val="clear" w:pos="513"/>
      </w:tabs>
      <w:jc w:val="left"/>
      <w:outlineLvl w:val="1"/>
    </w:pPr>
    <w:rPr>
      <w:rFonts w:eastAsia="ＭＳ ゴシック"/>
      <w:b/>
    </w:rPr>
  </w:style>
  <w:style w:type="paragraph" w:styleId="31">
    <w:name w:val="heading 3"/>
    <w:aliases w:val="#見出し3 IPSJ"/>
    <w:basedOn w:val="a1"/>
    <w:next w:val="a1"/>
    <w:qFormat/>
    <w:rsid w:val="00851B7D"/>
    <w:pPr>
      <w:keepNext/>
      <w:numPr>
        <w:ilvl w:val="2"/>
        <w:numId w:val="8"/>
      </w:numPr>
      <w:tabs>
        <w:tab w:val="clear" w:pos="513"/>
        <w:tab w:val="left" w:pos="767"/>
      </w:tabs>
      <w:outlineLvl w:val="2"/>
    </w:pPr>
    <w:rPr>
      <w:rFonts w:eastAsia="ＭＳ ゴシック"/>
    </w:rPr>
  </w:style>
  <w:style w:type="paragraph" w:styleId="40">
    <w:name w:val="heading 4"/>
    <w:basedOn w:val="a1"/>
    <w:next w:val="a1"/>
    <w:semiHidden/>
    <w:rsid w:val="00851B7D"/>
    <w:pPr>
      <w:keepNext/>
      <w:ind w:leftChars="400" w:left="400"/>
      <w:outlineLvl w:val="3"/>
    </w:pPr>
    <w:rPr>
      <w:b/>
      <w:bCs/>
    </w:rPr>
  </w:style>
  <w:style w:type="paragraph" w:styleId="50">
    <w:name w:val="heading 5"/>
    <w:basedOn w:val="a1"/>
    <w:next w:val="a1"/>
    <w:semiHidden/>
    <w:rsid w:val="00851B7D"/>
    <w:pPr>
      <w:keepNext/>
      <w:ind w:leftChars="800" w:left="800"/>
      <w:outlineLvl w:val="4"/>
    </w:pPr>
    <w:rPr>
      <w:rFonts w:ascii="Arial" w:eastAsia="ＭＳ ゴシック" w:hAnsi="Arial"/>
      <w:b/>
    </w:rPr>
  </w:style>
  <w:style w:type="paragraph" w:styleId="6">
    <w:name w:val="heading 6"/>
    <w:basedOn w:val="a1"/>
    <w:next w:val="a1"/>
    <w:semiHidden/>
    <w:rsid w:val="00851B7D"/>
    <w:pPr>
      <w:keepNext/>
      <w:ind w:leftChars="800" w:left="800"/>
      <w:outlineLvl w:val="5"/>
    </w:pPr>
    <w:rPr>
      <w:b/>
      <w:bCs/>
    </w:rPr>
  </w:style>
  <w:style w:type="paragraph" w:styleId="7">
    <w:name w:val="heading 7"/>
    <w:basedOn w:val="a1"/>
    <w:next w:val="a1"/>
    <w:semiHidden/>
    <w:rsid w:val="00851B7D"/>
    <w:pPr>
      <w:keepNext/>
      <w:ind w:leftChars="800" w:left="800"/>
      <w:outlineLvl w:val="6"/>
    </w:pPr>
  </w:style>
  <w:style w:type="paragraph" w:styleId="8">
    <w:name w:val="heading 8"/>
    <w:basedOn w:val="a1"/>
    <w:next w:val="a1"/>
    <w:semiHidden/>
    <w:rsid w:val="00851B7D"/>
    <w:pPr>
      <w:keepNext/>
      <w:ind w:leftChars="1200" w:left="1200"/>
      <w:outlineLvl w:val="7"/>
    </w:pPr>
  </w:style>
  <w:style w:type="paragraph" w:styleId="9">
    <w:name w:val="heading 9"/>
    <w:basedOn w:val="a1"/>
    <w:next w:val="a1"/>
    <w:semiHidden/>
    <w:rsid w:val="00851B7D"/>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IPSJ1">
    <w:name w:val="#表題IPSJ"/>
    <w:basedOn w:val="a1"/>
    <w:qFormat/>
    <w:rsid w:val="00851B7D"/>
    <w:pPr>
      <w:spacing w:line="360" w:lineRule="exact"/>
      <w:jc w:val="center"/>
    </w:pPr>
    <w:rPr>
      <w:rFonts w:eastAsia="ＭＳ ゴシック" w:cs="Courier New"/>
      <w:b/>
      <w:sz w:val="28"/>
      <w:szCs w:val="27"/>
    </w:rPr>
  </w:style>
  <w:style w:type="character" w:styleId="a5">
    <w:name w:val="page number"/>
    <w:aliases w:val="IPSJページ番号"/>
    <w:semiHidden/>
    <w:rsid w:val="00851B7D"/>
    <w:rPr>
      <w:rFonts w:ascii="Times New Roman" w:eastAsia="ＭＳ 明朝" w:hAnsi="Times New Roman"/>
      <w:dstrike w:val="0"/>
      <w:color w:val="auto"/>
      <w:sz w:val="16"/>
      <w:u w:val="none"/>
      <w:vertAlign w:val="baseline"/>
      <w:em w:val="none"/>
    </w:rPr>
  </w:style>
  <w:style w:type="paragraph" w:styleId="a6">
    <w:name w:val="footnote text"/>
    <w:basedOn w:val="a1"/>
    <w:link w:val="a7"/>
    <w:autoRedefine/>
    <w:uiPriority w:val="99"/>
    <w:unhideWhenUsed/>
    <w:qFormat/>
    <w:rsid w:val="000C2E79"/>
    <w:pPr>
      <w:snapToGrid w:val="0"/>
      <w:jc w:val="left"/>
    </w:pPr>
    <w:rPr>
      <w:sz w:val="18"/>
    </w:rPr>
  </w:style>
  <w:style w:type="paragraph" w:styleId="a8">
    <w:name w:val="footer"/>
    <w:aliases w:val="IPSJフッター"/>
    <w:basedOn w:val="a1"/>
    <w:link w:val="a9"/>
    <w:uiPriority w:val="99"/>
    <w:rsid w:val="00851B7D"/>
    <w:pPr>
      <w:tabs>
        <w:tab w:val="center" w:pos="4252"/>
        <w:tab w:val="right" w:pos="8504"/>
      </w:tabs>
      <w:snapToGrid w:val="0"/>
    </w:pPr>
    <w:rPr>
      <w:sz w:val="16"/>
    </w:rPr>
  </w:style>
  <w:style w:type="paragraph" w:customStyle="1" w:styleId="IPSJ2">
    <w:name w:val="#連絡先IPSJ"/>
    <w:basedOn w:val="a1"/>
    <w:rsid w:val="00851B7D"/>
    <w:pPr>
      <w:spacing w:after="40"/>
      <w:jc w:val="left"/>
    </w:pPr>
    <w:rPr>
      <w:noProof/>
      <w:sz w:val="28"/>
      <w:szCs w:val="21"/>
    </w:rPr>
  </w:style>
  <w:style w:type="paragraph" w:styleId="aa">
    <w:name w:val="caption"/>
    <w:aliases w:val="#図表番号IPSJ"/>
    <w:basedOn w:val="a1"/>
    <w:next w:val="a1"/>
    <w:qFormat/>
    <w:rsid w:val="00851B7D"/>
    <w:pPr>
      <w:tabs>
        <w:tab w:val="left" w:pos="657"/>
      </w:tabs>
      <w:jc w:val="center"/>
    </w:pPr>
    <w:rPr>
      <w:bCs/>
      <w:szCs w:val="20"/>
    </w:rPr>
  </w:style>
  <w:style w:type="paragraph" w:styleId="a0">
    <w:name w:val="List Number"/>
    <w:aliases w:val="IPSJ箇条書き"/>
    <w:basedOn w:val="a1"/>
    <w:next w:val="a1"/>
    <w:rsid w:val="00851B7D"/>
    <w:pPr>
      <w:numPr>
        <w:numId w:val="9"/>
      </w:numPr>
      <w:jc w:val="left"/>
    </w:pPr>
  </w:style>
  <w:style w:type="character" w:styleId="ab">
    <w:name w:val="footnote reference"/>
    <w:aliases w:val="#脚注参照IPSJ"/>
    <w:basedOn w:val="a2"/>
    <w:qFormat/>
    <w:rsid w:val="007F383F"/>
    <w:rPr>
      <w:rFonts w:eastAsia="ＭＳ 明朝"/>
      <w:color w:val="auto"/>
      <w:sz w:val="18"/>
      <w:vertAlign w:val="baseline"/>
    </w:rPr>
  </w:style>
  <w:style w:type="paragraph" w:styleId="ac">
    <w:name w:val="endnote text"/>
    <w:aliases w:val="#文末脚注文字列IPSJ"/>
    <w:basedOn w:val="a1"/>
    <w:qFormat/>
    <w:rsid w:val="00851B7D"/>
    <w:pPr>
      <w:snapToGrid w:val="0"/>
      <w:jc w:val="left"/>
    </w:pPr>
    <w:rPr>
      <w:sz w:val="16"/>
    </w:rPr>
  </w:style>
  <w:style w:type="paragraph" w:customStyle="1" w:styleId="IPSJ3">
    <w:name w:val="#図(行内)IPSJ"/>
    <w:basedOn w:val="a1"/>
    <w:next w:val="a1"/>
    <w:qFormat/>
    <w:rsid w:val="00851B7D"/>
    <w:pPr>
      <w:jc w:val="center"/>
    </w:pPr>
  </w:style>
  <w:style w:type="character" w:styleId="ad">
    <w:name w:val="endnote reference"/>
    <w:aliases w:val="#文末脚注参照IPSJ"/>
    <w:basedOn w:val="ab"/>
    <w:qFormat/>
    <w:rsid w:val="00B8031B"/>
    <w:rPr>
      <w:rFonts w:ascii="Times New Roman" w:eastAsiaTheme="minorEastAsia" w:hAnsi="Times New Roman"/>
      <w:color w:val="auto"/>
      <w:sz w:val="18"/>
      <w:vertAlign w:val="baseline"/>
    </w:rPr>
  </w:style>
  <w:style w:type="paragraph" w:customStyle="1" w:styleId="IPSJ4">
    <w:name w:val="#概要IPSJ"/>
    <w:basedOn w:val="a1"/>
    <w:qFormat/>
    <w:rsid w:val="00851B7D"/>
    <w:pPr>
      <w:spacing w:line="200" w:lineRule="exact"/>
    </w:pPr>
    <w:rPr>
      <w:sz w:val="16"/>
    </w:rPr>
  </w:style>
  <w:style w:type="paragraph" w:customStyle="1" w:styleId="IPSJ">
    <w:name w:val="#段落番号IPSJ"/>
    <w:basedOn w:val="a1"/>
    <w:qFormat/>
    <w:rsid w:val="00851B7D"/>
    <w:pPr>
      <w:numPr>
        <w:numId w:val="11"/>
      </w:numPr>
    </w:pPr>
    <w:rPr>
      <w:rFonts w:eastAsia="ＭＳ ゴシック"/>
      <w:b/>
    </w:rPr>
  </w:style>
  <w:style w:type="paragraph" w:styleId="ae">
    <w:name w:val="header"/>
    <w:basedOn w:val="a1"/>
    <w:link w:val="af"/>
    <w:semiHidden/>
    <w:rsid w:val="00851B7D"/>
    <w:pPr>
      <w:tabs>
        <w:tab w:val="clear" w:pos="513"/>
        <w:tab w:val="center" w:pos="4252"/>
        <w:tab w:val="right" w:pos="8504"/>
      </w:tabs>
      <w:snapToGrid w:val="0"/>
    </w:pPr>
  </w:style>
  <w:style w:type="paragraph" w:customStyle="1" w:styleId="IPSJ5">
    <w:name w:val="#著者名IPSJ"/>
    <w:basedOn w:val="a1"/>
    <w:qFormat/>
    <w:rsid w:val="00851B7D"/>
    <w:pPr>
      <w:spacing w:line="280" w:lineRule="exact"/>
      <w:jc w:val="center"/>
    </w:pPr>
    <w:rPr>
      <w:bCs/>
      <w:sz w:val="24"/>
    </w:rPr>
  </w:style>
  <w:style w:type="paragraph" w:customStyle="1" w:styleId="IPSJ0">
    <w:name w:val="#参考文献一覧IPSJ"/>
    <w:basedOn w:val="IPSJ"/>
    <w:qFormat/>
    <w:rsid w:val="00851B7D"/>
    <w:pPr>
      <w:numPr>
        <w:numId w:val="10"/>
      </w:numPr>
      <w:tabs>
        <w:tab w:val="left" w:pos="0"/>
        <w:tab w:val="left" w:pos="181"/>
      </w:tabs>
      <w:spacing w:line="220" w:lineRule="exact"/>
      <w:jc w:val="left"/>
    </w:pPr>
    <w:rPr>
      <w:rFonts w:eastAsia="ＭＳ 明朝"/>
      <w:b w:val="0"/>
      <w:bCs/>
      <w:sz w:val="16"/>
    </w:rPr>
  </w:style>
  <w:style w:type="paragraph" w:styleId="a">
    <w:name w:val="List Bullet"/>
    <w:basedOn w:val="a1"/>
    <w:semiHidden/>
    <w:rsid w:val="00851B7D"/>
    <w:pPr>
      <w:numPr>
        <w:numId w:val="5"/>
      </w:numPr>
    </w:pPr>
  </w:style>
  <w:style w:type="paragraph" w:styleId="20">
    <w:name w:val="List Bullet 2"/>
    <w:basedOn w:val="a1"/>
    <w:semiHidden/>
    <w:rsid w:val="00851B7D"/>
    <w:pPr>
      <w:numPr>
        <w:numId w:val="6"/>
      </w:numPr>
    </w:pPr>
  </w:style>
  <w:style w:type="paragraph" w:styleId="30">
    <w:name w:val="List Bullet 3"/>
    <w:basedOn w:val="a1"/>
    <w:semiHidden/>
    <w:rsid w:val="00851B7D"/>
    <w:pPr>
      <w:numPr>
        <w:numId w:val="7"/>
      </w:numPr>
    </w:pPr>
  </w:style>
  <w:style w:type="paragraph" w:styleId="af0">
    <w:name w:val="List Continue"/>
    <w:basedOn w:val="a1"/>
    <w:semiHidden/>
    <w:rsid w:val="00851B7D"/>
    <w:pPr>
      <w:spacing w:after="180"/>
      <w:ind w:leftChars="200" w:left="425"/>
    </w:pPr>
  </w:style>
  <w:style w:type="paragraph" w:styleId="22">
    <w:name w:val="List Continue 2"/>
    <w:basedOn w:val="a1"/>
    <w:semiHidden/>
    <w:rsid w:val="00851B7D"/>
    <w:pPr>
      <w:spacing w:after="180"/>
      <w:ind w:leftChars="400" w:left="850"/>
    </w:pPr>
  </w:style>
  <w:style w:type="paragraph" w:styleId="32">
    <w:name w:val="List Continue 3"/>
    <w:basedOn w:val="a1"/>
    <w:semiHidden/>
    <w:rsid w:val="00851B7D"/>
    <w:pPr>
      <w:spacing w:after="180"/>
      <w:ind w:leftChars="600" w:left="1275"/>
    </w:pPr>
  </w:style>
  <w:style w:type="paragraph" w:styleId="2">
    <w:name w:val="List Number 2"/>
    <w:basedOn w:val="a1"/>
    <w:semiHidden/>
    <w:rsid w:val="00851B7D"/>
    <w:pPr>
      <w:numPr>
        <w:numId w:val="1"/>
      </w:numPr>
    </w:pPr>
  </w:style>
  <w:style w:type="paragraph" w:styleId="3">
    <w:name w:val="List Number 3"/>
    <w:basedOn w:val="a1"/>
    <w:semiHidden/>
    <w:rsid w:val="00851B7D"/>
    <w:pPr>
      <w:numPr>
        <w:numId w:val="2"/>
      </w:numPr>
    </w:pPr>
  </w:style>
  <w:style w:type="paragraph" w:styleId="4">
    <w:name w:val="List Number 4"/>
    <w:basedOn w:val="a1"/>
    <w:semiHidden/>
    <w:rsid w:val="00851B7D"/>
    <w:pPr>
      <w:numPr>
        <w:numId w:val="3"/>
      </w:numPr>
    </w:pPr>
  </w:style>
  <w:style w:type="paragraph" w:styleId="5">
    <w:name w:val="List Number 5"/>
    <w:basedOn w:val="a1"/>
    <w:semiHidden/>
    <w:rsid w:val="00851B7D"/>
    <w:pPr>
      <w:numPr>
        <w:numId w:val="4"/>
      </w:numPr>
    </w:pPr>
  </w:style>
  <w:style w:type="character" w:customStyle="1" w:styleId="af">
    <w:name w:val="ヘッダー (文字)"/>
    <w:link w:val="ae"/>
    <w:semiHidden/>
    <w:rsid w:val="008823FB"/>
    <w:rPr>
      <w:kern w:val="2"/>
      <w:szCs w:val="18"/>
    </w:rPr>
  </w:style>
  <w:style w:type="character" w:customStyle="1" w:styleId="MTEquationSection">
    <w:name w:val="MTEquationSection"/>
    <w:basedOn w:val="a2"/>
    <w:rsid w:val="003E5F0C"/>
    <w:rPr>
      <w:vanish/>
      <w:color w:val="FF0000"/>
    </w:rPr>
  </w:style>
  <w:style w:type="character" w:customStyle="1" w:styleId="af1">
    <w:name w:val="表題 (文字)"/>
    <w:semiHidden/>
    <w:rsid w:val="00851B7D"/>
    <w:rPr>
      <w:rFonts w:ascii="Arial" w:eastAsia="ＭＳ ゴシック" w:hAnsi="Arial"/>
      <w:kern w:val="2"/>
      <w:sz w:val="32"/>
      <w:szCs w:val="32"/>
    </w:rPr>
  </w:style>
  <w:style w:type="paragraph" w:customStyle="1" w:styleId="MTDisplayEquation">
    <w:name w:val="MTDisplayEquation"/>
    <w:basedOn w:val="a1"/>
    <w:next w:val="a1"/>
    <w:link w:val="MTDisplayEquation0"/>
    <w:rsid w:val="003E5F0C"/>
    <w:pPr>
      <w:tabs>
        <w:tab w:val="clear" w:pos="513"/>
        <w:tab w:val="center" w:pos="2380"/>
        <w:tab w:val="right" w:pos="4760"/>
      </w:tabs>
      <w:ind w:firstLineChars="100" w:firstLine="203"/>
    </w:pPr>
  </w:style>
  <w:style w:type="character" w:customStyle="1" w:styleId="MTDisplayEquation0">
    <w:name w:val="MTDisplayEquation (文字)"/>
    <w:basedOn w:val="a2"/>
    <w:link w:val="MTDisplayEquation"/>
    <w:rsid w:val="003E5F0C"/>
    <w:rPr>
      <w:kern w:val="2"/>
      <w:szCs w:val="18"/>
    </w:rPr>
  </w:style>
  <w:style w:type="character" w:styleId="af2">
    <w:name w:val="Hyperlink"/>
    <w:basedOn w:val="a2"/>
    <w:uiPriority w:val="99"/>
    <w:unhideWhenUsed/>
    <w:rsid w:val="003A367B"/>
    <w:rPr>
      <w:color w:val="0563C1" w:themeColor="hyperlink"/>
      <w:u w:val="single"/>
    </w:rPr>
  </w:style>
  <w:style w:type="paragraph" w:styleId="af3">
    <w:name w:val="List Paragraph"/>
    <w:basedOn w:val="a1"/>
    <w:uiPriority w:val="34"/>
    <w:qFormat/>
    <w:rsid w:val="00C302F9"/>
    <w:pPr>
      <w:tabs>
        <w:tab w:val="clear" w:pos="513"/>
      </w:tabs>
      <w:ind w:leftChars="400" w:left="840"/>
    </w:pPr>
    <w:rPr>
      <w:rFonts w:asciiTheme="minorHAnsi" w:eastAsiaTheme="minorEastAsia" w:hAnsiTheme="minorHAnsi" w:cstheme="minorBidi"/>
      <w:sz w:val="21"/>
      <w:szCs w:val="22"/>
    </w:rPr>
  </w:style>
  <w:style w:type="character" w:customStyle="1" w:styleId="a7">
    <w:name w:val="脚注文字列 (文字)"/>
    <w:basedOn w:val="a2"/>
    <w:link w:val="a6"/>
    <w:uiPriority w:val="99"/>
    <w:rsid w:val="000C2E79"/>
    <w:rPr>
      <w:kern w:val="2"/>
      <w:sz w:val="18"/>
      <w:szCs w:val="18"/>
    </w:rPr>
  </w:style>
  <w:style w:type="character" w:customStyle="1" w:styleId="a9">
    <w:name w:val="フッター (文字)"/>
    <w:aliases w:val="IPSJフッター (文字)"/>
    <w:basedOn w:val="a2"/>
    <w:link w:val="a8"/>
    <w:uiPriority w:val="99"/>
    <w:rsid w:val="00B956B2"/>
    <w:rPr>
      <w:kern w:val="2"/>
      <w:sz w:val="16"/>
      <w:szCs w:val="18"/>
    </w:rPr>
  </w:style>
  <w:style w:type="paragraph" w:styleId="Web">
    <w:name w:val="Normal (Web)"/>
    <w:basedOn w:val="a1"/>
    <w:uiPriority w:val="99"/>
    <w:semiHidden/>
    <w:unhideWhenUsed/>
    <w:rsid w:val="00127799"/>
    <w:pPr>
      <w:widowControl/>
      <w:tabs>
        <w:tab w:val="clear" w:pos="513"/>
      </w:tabs>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f4">
    <w:name w:val="Table Grid"/>
    <w:basedOn w:val="a3"/>
    <w:uiPriority w:val="59"/>
    <w:rsid w:val="00ED3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alloon Text"/>
    <w:basedOn w:val="a1"/>
    <w:link w:val="af6"/>
    <w:uiPriority w:val="99"/>
    <w:semiHidden/>
    <w:unhideWhenUsed/>
    <w:rsid w:val="00ED61AC"/>
    <w:rPr>
      <w:rFonts w:asciiTheme="majorHAnsi" w:eastAsiaTheme="majorEastAsia" w:hAnsiTheme="majorHAnsi" w:cstheme="majorBidi"/>
      <w:sz w:val="18"/>
    </w:rPr>
  </w:style>
  <w:style w:type="character" w:customStyle="1" w:styleId="af6">
    <w:name w:val="吹き出し (文字)"/>
    <w:basedOn w:val="a2"/>
    <w:link w:val="af5"/>
    <w:uiPriority w:val="99"/>
    <w:semiHidden/>
    <w:rsid w:val="00ED61AC"/>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divs>
    <w:div w:id="114637358">
      <w:bodyDiv w:val="1"/>
      <w:marLeft w:val="0"/>
      <w:marRight w:val="0"/>
      <w:marTop w:val="0"/>
      <w:marBottom w:val="0"/>
      <w:divBdr>
        <w:top w:val="none" w:sz="0" w:space="0" w:color="auto"/>
        <w:left w:val="none" w:sz="0" w:space="0" w:color="auto"/>
        <w:bottom w:val="none" w:sz="0" w:space="0" w:color="auto"/>
        <w:right w:val="none" w:sz="0" w:space="0" w:color="auto"/>
      </w:divBdr>
      <w:divsChild>
        <w:div w:id="533544961">
          <w:marLeft w:val="0"/>
          <w:marRight w:val="0"/>
          <w:marTop w:val="0"/>
          <w:marBottom w:val="0"/>
          <w:divBdr>
            <w:top w:val="none" w:sz="0" w:space="0" w:color="auto"/>
            <w:left w:val="none" w:sz="0" w:space="0" w:color="auto"/>
            <w:bottom w:val="none" w:sz="0" w:space="0" w:color="auto"/>
            <w:right w:val="none" w:sz="0" w:space="0" w:color="auto"/>
          </w:divBdr>
          <w:divsChild>
            <w:div w:id="123536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2928">
      <w:bodyDiv w:val="1"/>
      <w:marLeft w:val="0"/>
      <w:marRight w:val="0"/>
      <w:marTop w:val="0"/>
      <w:marBottom w:val="0"/>
      <w:divBdr>
        <w:top w:val="none" w:sz="0" w:space="0" w:color="auto"/>
        <w:left w:val="none" w:sz="0" w:space="0" w:color="auto"/>
        <w:bottom w:val="none" w:sz="0" w:space="0" w:color="auto"/>
        <w:right w:val="none" w:sz="0" w:space="0" w:color="auto"/>
      </w:divBdr>
    </w:div>
    <w:div w:id="1437022384">
      <w:bodyDiv w:val="1"/>
      <w:marLeft w:val="0"/>
      <w:marRight w:val="0"/>
      <w:marTop w:val="0"/>
      <w:marBottom w:val="0"/>
      <w:divBdr>
        <w:top w:val="none" w:sz="0" w:space="0" w:color="auto"/>
        <w:left w:val="none" w:sz="0" w:space="0" w:color="auto"/>
        <w:bottom w:val="none" w:sz="0" w:space="0" w:color="auto"/>
        <w:right w:val="none" w:sz="0" w:space="0" w:color="auto"/>
      </w:divBdr>
    </w:div>
    <w:div w:id="183672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ealopn.jp/"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hyperlink" Target="https://fs220.xbit.jp/~fs220_r766/form3/"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gakuji.keio.ac.jp/sfc/gshm/3946mc0000028onp-att/3946mc0000028oq9.pdf" TargetMode="External"/><Relationship Id="rId1" Type="http://schemas.openxmlformats.org/officeDocument/2006/relationships/hyperlink" Target="http://www.realopn.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My%20Documents\0&#36914;&#34892;&#20013;\7&#23398;&#20250;\&#12522;&#12450;&#12523;&#12458;&#12503;&#12471;&#12519;&#12531;&#23398;&#20250;\&#27231;&#38306;&#35468;\ipsjstyle-ms2012.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509C5-D3CC-4185-B58B-431DBCF14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ipsjstyle-ms2012.dot</Template>
  <TotalTime>71</TotalTime>
  <Pages>4</Pages>
  <Words>732</Words>
  <Characters>4176</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論文誌用MS-Wordテンプレートファイル</vt:lpstr>
    </vt:vector>
  </TitlesOfParts>
  <Company>情報処理学会</Company>
  <LinksUpToDate>false</LinksUpToDate>
  <CharactersWithSpaces>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dc:creator>
  <cp:keywords/>
  <dc:description/>
  <cp:lastModifiedBy>共立</cp:lastModifiedBy>
  <cp:revision>28</cp:revision>
  <cp:lastPrinted>2017-07-06T10:12:00Z</cp:lastPrinted>
  <dcterms:created xsi:type="dcterms:W3CDTF">2017-07-06T09:02:00Z</dcterms:created>
  <dcterms:modified xsi:type="dcterms:W3CDTF">2020-04-08T02:39:00Z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uationSection">
    <vt:lpwstr>1</vt:lpwstr>
  </property>
  <property fmtid="{D5CDD505-2E9C-101B-9397-08002B2CF9AE}" pid="4" name="MTWinEqns">
    <vt:bool>true</vt:bool>
  </property>
  <property fmtid="{D5CDD505-2E9C-101B-9397-08002B2CF9AE}" pid="5" name="MTEqnNumsOnRight">
    <vt:bool>true</vt:bool>
  </property>
</Properties>
</file>